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600864" w14:textId="77777777" w:rsidR="002971A2" w:rsidRPr="00A71C0A" w:rsidRDefault="006F3BBC" w:rsidP="006F3BBC">
      <w:pPr>
        <w:pStyle w:val="berschrift1"/>
        <w:spacing w:line="360" w:lineRule="auto"/>
        <w:ind w:right="66"/>
      </w:pPr>
      <w:r w:rsidRPr="00A71C0A">
        <w:rPr>
          <w:noProof/>
          <w:lang w:val="de-DE"/>
        </w:rPr>
        <w:drawing>
          <wp:anchor distT="0" distB="0" distL="114300" distR="114300" simplePos="0" relativeHeight="251655680" behindDoc="0" locked="0" layoutInCell="1" allowOverlap="1" wp14:anchorId="517C2118" wp14:editId="220E68F7">
            <wp:simplePos x="0" y="0"/>
            <wp:positionH relativeFrom="column">
              <wp:posOffset>4141470</wp:posOffset>
            </wp:positionH>
            <wp:positionV relativeFrom="paragraph">
              <wp:posOffset>0</wp:posOffset>
            </wp:positionV>
            <wp:extent cx="1735200" cy="637200"/>
            <wp:effectExtent l="0" t="0" r="0" b="0"/>
            <wp:wrapSquare wrapText="bothSides"/>
            <wp:docPr id="2" name="Grafik 2" descr="K:\Unternehmen\CI &amp; CD\Logos\EUCHNER\eps\Wortmarke u. Claim\EUCHNER -More than safe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Unternehmen\CI &amp; CD\Logos\EUCHNER\eps\Wortmarke u. Claim\EUCHNER -More than safety.jpg"/>
                    <pic:cNvPicPr>
                      <a:picLocks noChangeAspect="1" noChangeArrowheads="1"/>
                    </pic:cNvPicPr>
                  </pic:nvPicPr>
                  <pic:blipFill>
                    <a:blip r:embed="rId8" cstate="print">
                      <a:extLst>
                        <a:ext uri="{28A0092B-C50C-407E-A947-70E740481C1C}">
                          <a14:useLocalDpi xmlns:a14="http://schemas.microsoft.com/office/drawing/2010/main"/>
                        </a:ext>
                      </a:extLst>
                    </a:blip>
                    <a:srcRect/>
                    <a:stretch>
                      <a:fillRect/>
                    </a:stretch>
                  </pic:blipFill>
                  <pic:spPr bwMode="auto">
                    <a:xfrm>
                      <a:off x="0" y="0"/>
                      <a:ext cx="1735200" cy="63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2EE3DA" w14:textId="77777777" w:rsidR="006F3BBC" w:rsidRPr="00A71C0A" w:rsidRDefault="006F3BBC">
      <w:pPr>
        <w:pStyle w:val="berschrift1"/>
        <w:spacing w:line="360" w:lineRule="auto"/>
        <w:ind w:right="1131"/>
        <w:rPr>
          <w:rFonts w:ascii="News Gothic" w:hAnsi="News Gothic"/>
          <w:sz w:val="28"/>
        </w:rPr>
      </w:pPr>
    </w:p>
    <w:p w14:paraId="22E82865" w14:textId="77777777" w:rsidR="006F3BBC" w:rsidRPr="00A71C0A" w:rsidRDefault="006F3BBC">
      <w:pPr>
        <w:pStyle w:val="berschrift1"/>
        <w:spacing w:line="360" w:lineRule="auto"/>
        <w:ind w:right="1131"/>
        <w:rPr>
          <w:rFonts w:ascii="News Gothic" w:hAnsi="News Gothic"/>
          <w:sz w:val="28"/>
        </w:rPr>
      </w:pPr>
    </w:p>
    <w:p w14:paraId="3F626A75" w14:textId="2CDA1F32" w:rsidR="00CF2F53" w:rsidRPr="00A71C0A" w:rsidRDefault="00FE7F57" w:rsidP="00E443D0">
      <w:pPr>
        <w:pStyle w:val="berschrift1"/>
        <w:spacing w:line="360" w:lineRule="auto"/>
        <w:ind w:right="1131"/>
        <w:rPr>
          <w:rFonts w:cs="Arial"/>
          <w:sz w:val="28"/>
        </w:rPr>
      </w:pPr>
      <w:r w:rsidRPr="00A71C0A">
        <w:rPr>
          <w:sz w:val="28"/>
        </w:rPr>
        <w:t xml:space="preserve">Article </w:t>
      </w:r>
    </w:p>
    <w:p w14:paraId="3D9AD415" w14:textId="7DD1AEE3" w:rsidR="00CF2F53" w:rsidRPr="00A71C0A" w:rsidRDefault="000C4D89" w:rsidP="002971A2">
      <w:pPr>
        <w:spacing w:line="360" w:lineRule="auto"/>
        <w:jc w:val="right"/>
        <w:rPr>
          <w:rFonts w:cs="Arial"/>
        </w:rPr>
      </w:pPr>
      <w:proofErr w:type="spellStart"/>
      <w:r w:rsidRPr="00A71C0A">
        <w:t>Leinfelden</w:t>
      </w:r>
      <w:proofErr w:type="spellEnd"/>
      <w:r w:rsidRPr="00A71C0A">
        <w:t>, October 2022</w:t>
      </w:r>
    </w:p>
    <w:p w14:paraId="0A131D0A" w14:textId="297917D7" w:rsidR="00AB0187" w:rsidRPr="00A71C0A" w:rsidRDefault="00A42878" w:rsidP="00AB0187">
      <w:pPr>
        <w:pStyle w:val="berschrift4"/>
        <w:spacing w:after="80"/>
        <w:ind w:right="1128"/>
        <w:rPr>
          <w:rFonts w:ascii="Arial" w:hAnsi="Arial"/>
          <w:bCs w:val="0"/>
          <w:spacing w:val="0"/>
          <w:sz w:val="22"/>
          <w:szCs w:val="22"/>
        </w:rPr>
      </w:pPr>
      <w:r w:rsidRPr="00A71C0A">
        <w:rPr>
          <w:rFonts w:ascii="Arial" w:hAnsi="Arial"/>
          <w:sz w:val="22"/>
        </w:rPr>
        <w:t>Perfectly matched – the CKS2 key system combined with the MGB2 Modular safety door system enables diverse applications</w:t>
      </w:r>
    </w:p>
    <w:p w14:paraId="685E2C4D" w14:textId="0CC559CF" w:rsidR="00AB0187" w:rsidRPr="00A71C0A" w:rsidRDefault="00AB0187" w:rsidP="00AB0187">
      <w:pPr>
        <w:pStyle w:val="berschrift4"/>
        <w:spacing w:after="80"/>
        <w:ind w:right="1128"/>
        <w:rPr>
          <w:rFonts w:ascii="Arial" w:hAnsi="Arial"/>
          <w:sz w:val="28"/>
        </w:rPr>
      </w:pPr>
      <w:r w:rsidRPr="00A71C0A">
        <w:rPr>
          <w:rFonts w:ascii="Arial" w:hAnsi="Arial"/>
          <w:sz w:val="28"/>
        </w:rPr>
        <w:t>The safe key for automated intralogistics processes</w:t>
      </w:r>
    </w:p>
    <w:p w14:paraId="15707552" w14:textId="77777777" w:rsidR="00AC189D" w:rsidRPr="00A71C0A" w:rsidRDefault="00AC189D" w:rsidP="00AC189D"/>
    <w:p w14:paraId="16519379" w14:textId="1DF03F86" w:rsidR="00A1628E" w:rsidRPr="00A71C0A" w:rsidRDefault="001E3A48" w:rsidP="00A1628E">
      <w:pPr>
        <w:spacing w:line="360" w:lineRule="auto"/>
        <w:rPr>
          <w:b/>
        </w:rPr>
      </w:pPr>
      <w:r w:rsidRPr="00A71C0A">
        <w:rPr>
          <w:b/>
        </w:rPr>
        <w:t xml:space="preserve">Consider a highly automated logistics center with fenced-in robots and storage and retrieval machines, conveyor systems and pallets as far as the eye can see. How can companies keep their employees safe from accidents inside the warehouse while maintaining a smooth material flow? </w:t>
      </w:r>
      <w:proofErr w:type="spellStart"/>
      <w:r w:rsidRPr="00A71C0A">
        <w:rPr>
          <w:b/>
        </w:rPr>
        <w:t>Euchner</w:t>
      </w:r>
      <w:proofErr w:type="spellEnd"/>
      <w:r w:rsidRPr="00A71C0A">
        <w:rPr>
          <w:b/>
        </w:rPr>
        <w:t xml:space="preserve"> promises that its new CKS2 key system will greatly simplify handling for safe starting or stopping of dangerous machine movements. Intralogistics system integrators benefit from a highly flexible, customizable and scalable system that does away with complicated key exchange boxes. This safe RFID solution is a great complement to the MGB2 Modular safety door system. </w:t>
      </w:r>
    </w:p>
    <w:p w14:paraId="529343C6" w14:textId="77777777" w:rsidR="001014DB" w:rsidRPr="00A71C0A" w:rsidRDefault="001014DB" w:rsidP="009A2B2C">
      <w:pPr>
        <w:spacing w:line="360" w:lineRule="auto"/>
        <w:jc w:val="both"/>
        <w:rPr>
          <w:rFonts w:ascii="Arial" w:hAnsi="Arial"/>
        </w:rPr>
      </w:pPr>
    </w:p>
    <w:p w14:paraId="769BF352" w14:textId="0948979D" w:rsidR="00F04FC0" w:rsidRPr="00A71C0A" w:rsidRDefault="00D80A46" w:rsidP="00885D4B">
      <w:pPr>
        <w:spacing w:line="360" w:lineRule="auto"/>
        <w:jc w:val="both"/>
        <w:rPr>
          <w:bCs/>
        </w:rPr>
      </w:pPr>
      <w:r w:rsidRPr="00A71C0A">
        <w:t>Whether for consumer goods, e-commerce, beverages, fresh foods or pharmaceutical products – automating warehouse and intralogistics processes is becoming more important all the time. Automation simplifies and speeds up processes, enhances efficiency and optimizes supply chains in diverse sectors. Warehouse employees organize product inflows and outflows using modern storage and retrieval machines, robots and conveyor systems. Besides trouble-free operation, safety takes top priority – t</w:t>
      </w:r>
      <w:r w:rsidRPr="00A71C0A">
        <w:rPr>
          <w:rFonts w:ascii="Arial" w:hAnsi="Arial"/>
        </w:rPr>
        <w:t xml:space="preserve">he tall storage rack systems are highly automated, and </w:t>
      </w:r>
      <w:proofErr w:type="gramStart"/>
      <w:r w:rsidRPr="00A71C0A">
        <w:rPr>
          <w:rFonts w:ascii="Arial" w:hAnsi="Arial"/>
        </w:rPr>
        <w:t>employees</w:t>
      </w:r>
      <w:proofErr w:type="gramEnd"/>
      <w:r w:rsidRPr="00A71C0A">
        <w:rPr>
          <w:rFonts w:ascii="Arial" w:hAnsi="Arial"/>
        </w:rPr>
        <w:t xml:space="preserve"> must be kept out of the danger zone. However, they must still be able to access the interior safely if an unplanned standstill should occur. </w:t>
      </w:r>
      <w:r w:rsidRPr="00A71C0A">
        <w:t xml:space="preserve">This calls for reliable safety engineering capable of safe installation lockout and rapid restarting. </w:t>
      </w:r>
    </w:p>
    <w:p w14:paraId="57D27C4F" w14:textId="65B8AD7D" w:rsidR="00446B42" w:rsidRPr="00A71C0A" w:rsidRDefault="00446B42" w:rsidP="00A8171C">
      <w:pPr>
        <w:spacing w:line="360" w:lineRule="auto"/>
        <w:jc w:val="both"/>
        <w:rPr>
          <w:rFonts w:ascii="Arial" w:hAnsi="Arial"/>
        </w:rPr>
      </w:pPr>
      <w:r w:rsidRPr="00A71C0A">
        <w:br w:type="page"/>
      </w:r>
    </w:p>
    <w:p w14:paraId="40F7D5B7" w14:textId="778EC940" w:rsidR="00EF3A2E" w:rsidRPr="00A71C0A" w:rsidRDefault="000B33BF" w:rsidP="00EF3A2E">
      <w:pPr>
        <w:spacing w:line="360" w:lineRule="auto"/>
        <w:jc w:val="both"/>
        <w:rPr>
          <w:rFonts w:ascii="Arial" w:hAnsi="Arial"/>
          <w:b/>
          <w:bCs/>
        </w:rPr>
      </w:pPr>
      <w:r w:rsidRPr="00A71C0A">
        <w:rPr>
          <w:rFonts w:ascii="Arial" w:hAnsi="Arial"/>
          <w:b/>
        </w:rPr>
        <w:lastRenderedPageBreak/>
        <w:t>Highly flexible safety door system: modular and customizable</w:t>
      </w:r>
    </w:p>
    <w:p w14:paraId="7ECEA059" w14:textId="40ED0E78" w:rsidR="00AB1C39" w:rsidRPr="00A71C0A" w:rsidRDefault="00CD2D17" w:rsidP="00A8171C">
      <w:pPr>
        <w:spacing w:line="360" w:lineRule="auto"/>
        <w:jc w:val="both"/>
        <w:rPr>
          <w:rFonts w:ascii="Arial" w:hAnsi="Arial"/>
        </w:rPr>
      </w:pPr>
      <w:r w:rsidRPr="00A71C0A">
        <w:rPr>
          <w:rFonts w:ascii="Arial" w:hAnsi="Arial"/>
        </w:rPr>
        <w:t xml:space="preserve">The MGB2 Modular has proven its worth over many years in sectors as diverse as the automotive and logistics industries, where it secures safety doors and fences on machines and installations during dangerous machine movements. This modular safety door system from </w:t>
      </w:r>
      <w:proofErr w:type="spellStart"/>
      <w:r w:rsidRPr="00A71C0A">
        <w:rPr>
          <w:rFonts w:ascii="Arial" w:hAnsi="Arial"/>
        </w:rPr>
        <w:t>Euchner</w:t>
      </w:r>
      <w:proofErr w:type="spellEnd"/>
      <w:r w:rsidRPr="00A71C0A">
        <w:rPr>
          <w:rFonts w:ascii="Arial" w:hAnsi="Arial"/>
        </w:rPr>
        <w:t xml:space="preserve"> consists of a locking module; integrated submodules with controls and indicators for pushbuttons, selector switches, key-operated rotary switches or emergency stop buttons; any required expansion modules and various bus modules for connecting to PROFINET/</w:t>
      </w:r>
      <w:proofErr w:type="spellStart"/>
      <w:r w:rsidRPr="00A71C0A">
        <w:rPr>
          <w:rFonts w:ascii="Arial" w:hAnsi="Arial"/>
        </w:rPr>
        <w:t>PROFIsafe</w:t>
      </w:r>
      <w:proofErr w:type="spellEnd"/>
      <w:r w:rsidRPr="00A71C0A">
        <w:rPr>
          <w:rFonts w:ascii="Arial" w:hAnsi="Arial"/>
        </w:rPr>
        <w:t xml:space="preserve"> or </w:t>
      </w:r>
      <w:proofErr w:type="spellStart"/>
      <w:r w:rsidRPr="00A71C0A">
        <w:rPr>
          <w:rFonts w:ascii="Arial" w:hAnsi="Arial"/>
        </w:rPr>
        <w:t>EtherCAT</w:t>
      </w:r>
      <w:proofErr w:type="spellEnd"/>
      <w:r w:rsidRPr="00A71C0A">
        <w:rPr>
          <w:rFonts w:ascii="Arial" w:hAnsi="Arial"/>
        </w:rPr>
        <w:t xml:space="preserve"> P/</w:t>
      </w:r>
      <w:proofErr w:type="spellStart"/>
      <w:r w:rsidRPr="00A71C0A">
        <w:rPr>
          <w:rFonts w:ascii="Arial" w:hAnsi="Arial"/>
        </w:rPr>
        <w:t>FSoE</w:t>
      </w:r>
      <w:proofErr w:type="spellEnd"/>
      <w:r w:rsidRPr="00A71C0A">
        <w:t xml:space="preserve">. </w:t>
      </w:r>
      <w:r w:rsidRPr="00A71C0A">
        <w:rPr>
          <w:rFonts w:ascii="Arial" w:hAnsi="Arial"/>
        </w:rPr>
        <w:t xml:space="preserve">It works especially well when combined with the CKS2 safe key system, enabling many new applications. </w:t>
      </w:r>
    </w:p>
    <w:p w14:paraId="57EA727D" w14:textId="57C5AA65" w:rsidR="00B174FB" w:rsidRPr="00A71C0A" w:rsidRDefault="00B174FB" w:rsidP="00B174FB">
      <w:pPr>
        <w:spacing w:line="360" w:lineRule="auto"/>
        <w:jc w:val="both"/>
        <w:rPr>
          <w:rFonts w:ascii="Arial" w:hAnsi="Arial"/>
        </w:rPr>
      </w:pPr>
    </w:p>
    <w:p w14:paraId="5836FE80" w14:textId="77777777" w:rsidR="00B174FB" w:rsidRPr="00A71C0A" w:rsidRDefault="00EF3A2E" w:rsidP="00B174FB">
      <w:pPr>
        <w:spacing w:line="360" w:lineRule="auto"/>
        <w:jc w:val="both"/>
        <w:rPr>
          <w:rFonts w:ascii="Arial" w:hAnsi="Arial"/>
          <w:b/>
          <w:bCs/>
        </w:rPr>
      </w:pPr>
      <w:r w:rsidRPr="00A71C0A">
        <w:rPr>
          <w:rFonts w:ascii="Arial" w:hAnsi="Arial"/>
          <w:b/>
        </w:rPr>
        <w:t>One key, many functions</w:t>
      </w:r>
    </w:p>
    <w:p w14:paraId="66A2DE0A" w14:textId="7B072E74" w:rsidR="0053753D" w:rsidRPr="00A71C0A" w:rsidRDefault="004877D5" w:rsidP="001E25AF">
      <w:pPr>
        <w:spacing w:line="360" w:lineRule="auto"/>
        <w:jc w:val="both"/>
        <w:rPr>
          <w:rFonts w:ascii="Arial" w:hAnsi="Arial"/>
        </w:rPr>
      </w:pPr>
      <w:r w:rsidRPr="00A71C0A">
        <w:rPr>
          <w:rFonts w:ascii="Arial" w:hAnsi="Arial"/>
        </w:rPr>
        <w:t xml:space="preserve">The new </w:t>
      </w:r>
      <w:hyperlink r:id="rId9" w:history="1">
        <w:r w:rsidRPr="00A71C0A">
          <w:rPr>
            <w:rFonts w:ascii="Arial" w:hAnsi="Arial"/>
          </w:rPr>
          <w:t>CKS2</w:t>
        </w:r>
      </w:hyperlink>
      <w:r w:rsidRPr="00A71C0A">
        <w:rPr>
          <w:rFonts w:ascii="Arial" w:hAnsi="Arial"/>
        </w:rPr>
        <w:t xml:space="preserve"> key system can be used for machine and installation lockout and starting, for assigning authorization to select an </w:t>
      </w:r>
      <w:r w:rsidR="003E72D1">
        <w:rPr>
          <w:rFonts w:ascii="Arial" w:hAnsi="Arial"/>
        </w:rPr>
        <w:t xml:space="preserve">operating mode, or as a </w:t>
      </w:r>
      <w:r w:rsidRPr="00A71C0A">
        <w:rPr>
          <w:rFonts w:ascii="Arial" w:hAnsi="Arial"/>
        </w:rPr>
        <w:t xml:space="preserve">key </w:t>
      </w:r>
      <w:r w:rsidR="003E72D1">
        <w:rPr>
          <w:rFonts w:ascii="Arial" w:hAnsi="Arial"/>
        </w:rPr>
        <w:t xml:space="preserve">transfer </w:t>
      </w:r>
      <w:r w:rsidRPr="00A71C0A">
        <w:rPr>
          <w:rFonts w:ascii="Arial" w:hAnsi="Arial"/>
        </w:rPr>
        <w:t>system. The system guarantees maximum safety thanks to its highly coded RFID keys. The CKS2 can be used in an installation either individually as a compact system with integrated evaluation electronics or separately as a submodule in the MGB2 Modular door locking system. This opens up a host of new applications to users – as well as numerous combination options.</w:t>
      </w:r>
    </w:p>
    <w:p w14:paraId="4D809192" w14:textId="7D098920" w:rsidR="00540601" w:rsidRPr="00A71C0A" w:rsidRDefault="0053753D" w:rsidP="00540601">
      <w:pPr>
        <w:spacing w:line="360" w:lineRule="auto"/>
        <w:jc w:val="both"/>
        <w:rPr>
          <w:rFonts w:ascii="Arial" w:hAnsi="Arial"/>
        </w:rPr>
      </w:pPr>
      <w:r w:rsidRPr="00A71C0A">
        <w:rPr>
          <w:rFonts w:ascii="Arial" w:hAnsi="Arial"/>
        </w:rPr>
        <w:t xml:space="preserve">The CKS2 system is readily adaptable to individual requirements. Depending on the specific application, the key can be left in place or removed during automatic operation. When the system is used for locking out, the installation cannot be started without the key, for example. In other words, the key stays in the key adapter station during operation. The key is removed to stop the installation. Only then will a dangerous zone become accessible. </w:t>
      </w:r>
    </w:p>
    <w:p w14:paraId="476F15D3" w14:textId="6150E06B" w:rsidR="00885D4B" w:rsidRPr="00A71C0A" w:rsidRDefault="00540601" w:rsidP="001E25AF">
      <w:pPr>
        <w:spacing w:line="360" w:lineRule="auto"/>
        <w:jc w:val="both"/>
        <w:rPr>
          <w:rFonts w:ascii="Arial" w:hAnsi="Arial"/>
        </w:rPr>
      </w:pPr>
      <w:r w:rsidRPr="00A71C0A">
        <w:rPr>
          <w:rFonts w:ascii="Arial" w:hAnsi="Arial"/>
        </w:rPr>
        <w:t xml:space="preserve">When the CKS2 is used with the additional access restriction function, operators must insert the key before entering the installation. One example is the application in an automated logistics center: The MGB2 </w:t>
      </w:r>
      <w:proofErr w:type="spellStart"/>
      <w:r w:rsidRPr="00A71C0A">
        <w:rPr>
          <w:rFonts w:ascii="Arial" w:hAnsi="Arial"/>
        </w:rPr>
        <w:t>Modular’s</w:t>
      </w:r>
      <w:proofErr w:type="spellEnd"/>
      <w:r w:rsidRPr="00A71C0A">
        <w:rPr>
          <w:rFonts w:ascii="Arial" w:hAnsi="Arial"/>
        </w:rPr>
        <w:t xml:space="preserve"> safety door system secures the long transport aisles. The CKS2 is integrated as a submodule in an MGB2 locking module, along with a pushbutton for starting or stopping the machine. If a product package falls off a rack in a transport aisle, the person responsible can stop the installation behind the safety fence by inserting the key into the key adapter and pressing the pushbutton to request access. This pushbutton is an integral part of the MGB2 door locking system and sends a signal to the connected control system, which stops the machine in a safe position. Only then does the employee withdraw the key and open the door to return the package to the right place. The installation can be restarted once the person has left the danger zone. This person then inserts the key into the key adapter from the outside and presses the pushbutton to activate door locking. </w:t>
      </w:r>
    </w:p>
    <w:p w14:paraId="0BA50843" w14:textId="0F390D04" w:rsidR="000371DA" w:rsidRPr="00A71C0A" w:rsidRDefault="00E2173A" w:rsidP="00902336">
      <w:pPr>
        <w:spacing w:line="360" w:lineRule="auto"/>
        <w:jc w:val="both"/>
        <w:rPr>
          <w:rFonts w:ascii="Arial" w:hAnsi="Arial"/>
        </w:rPr>
      </w:pPr>
      <w:r w:rsidRPr="00A71C0A">
        <w:rPr>
          <w:rFonts w:ascii="Arial" w:hAnsi="Arial"/>
        </w:rPr>
        <w:lastRenderedPageBreak/>
        <w:t>“Intralogistics customers</w:t>
      </w:r>
      <w:r w:rsidR="003E72D1">
        <w:rPr>
          <w:rFonts w:ascii="Arial" w:hAnsi="Arial"/>
        </w:rPr>
        <w:t xml:space="preserve"> also use the CKS2 as a </w:t>
      </w:r>
      <w:r w:rsidRPr="00A71C0A">
        <w:rPr>
          <w:rFonts w:ascii="Arial" w:hAnsi="Arial"/>
        </w:rPr>
        <w:t xml:space="preserve">key </w:t>
      </w:r>
      <w:r w:rsidR="003E72D1">
        <w:rPr>
          <w:rFonts w:ascii="Arial" w:hAnsi="Arial"/>
        </w:rPr>
        <w:t xml:space="preserve">transfer </w:t>
      </w:r>
      <w:r w:rsidRPr="00A71C0A">
        <w:rPr>
          <w:rFonts w:ascii="Arial" w:hAnsi="Arial"/>
        </w:rPr>
        <w:t xml:space="preserve">system,” says </w:t>
      </w:r>
      <w:proofErr w:type="spellStart"/>
      <w:r w:rsidRPr="00A71C0A">
        <w:rPr>
          <w:rFonts w:ascii="Arial" w:hAnsi="Arial"/>
        </w:rPr>
        <w:t>Xabier</w:t>
      </w:r>
      <w:proofErr w:type="spellEnd"/>
      <w:r w:rsidRPr="00A71C0A">
        <w:rPr>
          <w:rFonts w:ascii="Arial" w:hAnsi="Arial"/>
        </w:rPr>
        <w:t xml:space="preserve"> </w:t>
      </w:r>
      <w:proofErr w:type="spellStart"/>
      <w:r w:rsidRPr="00A71C0A">
        <w:rPr>
          <w:rFonts w:ascii="Arial" w:hAnsi="Arial"/>
        </w:rPr>
        <w:t>Antolin</w:t>
      </w:r>
      <w:proofErr w:type="spellEnd"/>
      <w:r w:rsidRPr="00A71C0A">
        <w:rPr>
          <w:rFonts w:ascii="Arial" w:hAnsi="Arial"/>
        </w:rPr>
        <w:t xml:space="preserve">, product manager at </w:t>
      </w:r>
      <w:proofErr w:type="spellStart"/>
      <w:r w:rsidRPr="00A71C0A">
        <w:rPr>
          <w:rFonts w:ascii="Arial" w:hAnsi="Arial"/>
        </w:rPr>
        <w:t>Euchner</w:t>
      </w:r>
      <w:proofErr w:type="spellEnd"/>
      <w:r w:rsidRPr="00A71C0A">
        <w:rPr>
          <w:rFonts w:ascii="Arial" w:hAnsi="Arial"/>
        </w:rPr>
        <w:t>. The RFID keys are simply taught-in at several key adapters for this purpose. The same key can then be used in another key adapter of a machine or robot in the interior to perform manual work there, for example. When the user has finished their work, they remove the key again, leave the interior, re-insert the key into the MGB2 key adapter on the outside and start the installation in the interior by acknowledging with the pushbutton.</w:t>
      </w:r>
    </w:p>
    <w:p w14:paraId="7BE0DB0E" w14:textId="77777777" w:rsidR="00832DF0" w:rsidRPr="00A71C0A" w:rsidRDefault="00832DF0" w:rsidP="00902336">
      <w:pPr>
        <w:spacing w:line="360" w:lineRule="auto"/>
        <w:jc w:val="both"/>
        <w:rPr>
          <w:rFonts w:ascii="Arial" w:hAnsi="Arial"/>
        </w:rPr>
      </w:pPr>
    </w:p>
    <w:p w14:paraId="460673F3" w14:textId="77777777" w:rsidR="00FE7F57" w:rsidRPr="00A71C0A" w:rsidRDefault="00EF3A2E" w:rsidP="005B4FF8">
      <w:pPr>
        <w:spacing w:line="360" w:lineRule="auto"/>
        <w:jc w:val="both"/>
        <w:rPr>
          <w:rFonts w:ascii="Arial" w:hAnsi="Arial"/>
          <w:b/>
        </w:rPr>
      </w:pPr>
      <w:r w:rsidRPr="00A71C0A">
        <w:rPr>
          <w:rFonts w:ascii="Arial" w:hAnsi="Arial"/>
          <w:b/>
        </w:rPr>
        <w:t>High coding level, maximum flexibility</w:t>
      </w:r>
    </w:p>
    <w:p w14:paraId="40FAF78A" w14:textId="5F10A367" w:rsidR="00A054E2" w:rsidRPr="00A71C0A" w:rsidRDefault="00FE7F57" w:rsidP="00941463">
      <w:pPr>
        <w:spacing w:line="360" w:lineRule="auto"/>
        <w:jc w:val="both"/>
        <w:rPr>
          <w:rFonts w:ascii="Arial" w:hAnsi="Arial"/>
        </w:rPr>
      </w:pPr>
      <w:r w:rsidRPr="00A71C0A">
        <w:t>The CKS2 presents many advantages over conventional systems: its highly coded keys enable many installations to be secured using the same system</w:t>
      </w:r>
      <w:r w:rsidRPr="00A71C0A">
        <w:rPr>
          <w:rFonts w:ascii="Arial" w:hAnsi="Arial"/>
        </w:rPr>
        <w:t xml:space="preserve">. “Protecting 30 transport aisles used to require highly complex systems, for example. We’re not limited with the CKS2, because it can be scaled as needed,” explains </w:t>
      </w:r>
      <w:proofErr w:type="spellStart"/>
      <w:r w:rsidRPr="00A71C0A">
        <w:rPr>
          <w:rFonts w:ascii="Arial" w:hAnsi="Arial"/>
        </w:rPr>
        <w:t>Antolin</w:t>
      </w:r>
      <w:proofErr w:type="spellEnd"/>
      <w:r w:rsidRPr="00A71C0A">
        <w:rPr>
          <w:rFonts w:ascii="Arial" w:hAnsi="Arial"/>
        </w:rPr>
        <w:t xml:space="preserve">. Connecting the MGB2 module via bus systems enables all key adapters to be monitored in the overall control system. </w:t>
      </w:r>
    </w:p>
    <w:p w14:paraId="009B1C6E" w14:textId="68B17C4E" w:rsidR="00640C85" w:rsidRPr="00A71C0A" w:rsidRDefault="002E1C17" w:rsidP="00941463">
      <w:pPr>
        <w:spacing w:line="360" w:lineRule="auto"/>
        <w:jc w:val="both"/>
        <w:rPr>
          <w:rFonts w:ascii="Arial" w:hAnsi="Arial"/>
        </w:rPr>
      </w:pPr>
      <w:r w:rsidRPr="00A71C0A">
        <w:t xml:space="preserve">Keys are easy to manage – the electronic principle of operation renders key exchange boxes and distribution stations obsolete and eliminates complicated configuration work. Another benefit is that applications are defined directly in the control system for maximum flexibility. “Convincing arguments in favor of the new system include safety and the time savings if a key should become lost,” adds </w:t>
      </w:r>
      <w:proofErr w:type="spellStart"/>
      <w:r w:rsidRPr="00A71C0A">
        <w:t>Antolin</w:t>
      </w:r>
      <w:proofErr w:type="spellEnd"/>
      <w:r w:rsidRPr="00A71C0A">
        <w:t>. “It’s then simply a matter of teaching-in a new RFID transponder</w:t>
      </w:r>
      <w:r w:rsidRPr="00A71C0A">
        <w:rPr>
          <w:rFonts w:ascii="Arial" w:hAnsi="Arial"/>
        </w:rPr>
        <w:t xml:space="preserve">. The old key will no longer work, and nobody can copy it.” </w:t>
      </w:r>
    </w:p>
    <w:p w14:paraId="1A83107F" w14:textId="76BE4601" w:rsidR="00B10E44" w:rsidRPr="00A71C0A" w:rsidRDefault="00B33E12" w:rsidP="00B33E12">
      <w:pPr>
        <w:spacing w:line="360" w:lineRule="auto"/>
        <w:jc w:val="both"/>
        <w:rPr>
          <w:rFonts w:ascii="Arial" w:hAnsi="Arial"/>
        </w:rPr>
      </w:pPr>
      <w:r w:rsidRPr="00A71C0A">
        <w:rPr>
          <w:rFonts w:ascii="Arial" w:hAnsi="Arial"/>
        </w:rPr>
        <w:t xml:space="preserve">In addition to the automotive industry, the target group for the new key system includes warehouse builders and providers of logistics systems and intralogistics solutions. This system is well suited to applications in the food and pharmaceutical industries because the switches can withstand even extremely cold temperatures. “The CKS2 is compatible with complete turnkey installations. Pairing it with the MGB2 forms a strong team that is the perfect choice to provide a wealth of attractive solutions for fully automated logistics systems with large warehouses and numerous aisles,” says product manager </w:t>
      </w:r>
      <w:proofErr w:type="spellStart"/>
      <w:r w:rsidRPr="00A71C0A">
        <w:rPr>
          <w:rFonts w:ascii="Arial" w:hAnsi="Arial"/>
        </w:rPr>
        <w:t>Antolin</w:t>
      </w:r>
      <w:proofErr w:type="spellEnd"/>
      <w:r w:rsidRPr="00A71C0A">
        <w:rPr>
          <w:rFonts w:ascii="Arial" w:hAnsi="Arial"/>
        </w:rPr>
        <w:t>, who is currently holding discussions with various customers.</w:t>
      </w:r>
    </w:p>
    <w:p w14:paraId="599E51B2" w14:textId="750DF6F6" w:rsidR="00B33E12" w:rsidRPr="00A71C0A" w:rsidRDefault="00B33E12" w:rsidP="00B33E12">
      <w:pPr>
        <w:spacing w:line="360" w:lineRule="auto"/>
        <w:jc w:val="both"/>
        <w:rPr>
          <w:rFonts w:ascii="Arial" w:hAnsi="Arial"/>
        </w:rPr>
      </w:pPr>
    </w:p>
    <w:p w14:paraId="768C82F1" w14:textId="33F47CF4" w:rsidR="005D6BC7" w:rsidRPr="00A71C0A" w:rsidRDefault="002875B5" w:rsidP="00B33E12">
      <w:pPr>
        <w:spacing w:line="360" w:lineRule="auto"/>
        <w:jc w:val="both"/>
        <w:rPr>
          <w:rFonts w:ascii="Arial" w:hAnsi="Arial"/>
          <w:b/>
        </w:rPr>
      </w:pPr>
      <w:r w:rsidRPr="00A71C0A">
        <w:rPr>
          <w:rFonts w:ascii="Arial" w:hAnsi="Arial"/>
          <w:b/>
        </w:rPr>
        <w:t xml:space="preserve">About </w:t>
      </w:r>
      <w:proofErr w:type="spellStart"/>
      <w:r w:rsidRPr="00A71C0A">
        <w:rPr>
          <w:rFonts w:ascii="Arial" w:hAnsi="Arial"/>
          <w:b/>
        </w:rPr>
        <w:t>Euchner</w:t>
      </w:r>
      <w:proofErr w:type="spellEnd"/>
    </w:p>
    <w:p w14:paraId="3DBC27AB" w14:textId="25223E66" w:rsidR="005D6BC7" w:rsidRPr="00A71C0A" w:rsidRDefault="005D6BC7" w:rsidP="00B33E12">
      <w:pPr>
        <w:spacing w:line="360" w:lineRule="auto"/>
        <w:jc w:val="both"/>
        <w:rPr>
          <w:rFonts w:ascii="Arial" w:hAnsi="Arial"/>
        </w:rPr>
      </w:pPr>
      <w:proofErr w:type="spellStart"/>
      <w:r w:rsidRPr="00A71C0A">
        <w:rPr>
          <w:rFonts w:ascii="Arial" w:hAnsi="Arial"/>
        </w:rPr>
        <w:t>Euchner</w:t>
      </w:r>
      <w:proofErr w:type="spellEnd"/>
      <w:r w:rsidRPr="00A71C0A">
        <w:rPr>
          <w:rFonts w:ascii="Arial" w:hAnsi="Arial"/>
        </w:rPr>
        <w:t xml:space="preserve"> industrial safety engineering for the protection of people, machines and products has already proven its worth in various sectors such as the automotive, logistics, tool and packaging machine construction, food and pharmaceutical industries. The product range comprises door detectors, door locking systems, hand-held pendant stations and limit switches in addition to guard locking devices and access management systems. </w:t>
      </w:r>
    </w:p>
    <w:p w14:paraId="29B0FA2D" w14:textId="2BCA0512" w:rsidR="007E39F3" w:rsidRPr="00A71C0A" w:rsidRDefault="007E39F3" w:rsidP="000E6E0C">
      <w:pPr>
        <w:spacing w:line="360" w:lineRule="auto"/>
        <w:jc w:val="right"/>
        <w:rPr>
          <w:rFonts w:ascii="Arial" w:hAnsi="Arial" w:cs="Arial"/>
        </w:rPr>
      </w:pPr>
      <w:r w:rsidRPr="00A71C0A">
        <w:rPr>
          <w:rFonts w:ascii="Arial" w:hAnsi="Arial"/>
        </w:rPr>
        <w:lastRenderedPageBreak/>
        <w:t>[Characters with blanks 7,695]</w:t>
      </w:r>
    </w:p>
    <w:p w14:paraId="057A4D7E" w14:textId="77777777" w:rsidR="00DA5C41" w:rsidRPr="00A71C0A" w:rsidRDefault="00DA5C41" w:rsidP="00DA5C41">
      <w:pPr>
        <w:spacing w:after="0" w:line="240" w:lineRule="auto"/>
        <w:rPr>
          <w:rFonts w:cs="Arial"/>
          <w:b/>
        </w:rPr>
      </w:pPr>
    </w:p>
    <w:p w14:paraId="3FFB96A4" w14:textId="77777777" w:rsidR="00116FFB" w:rsidRPr="00A71C0A" w:rsidRDefault="001E4975" w:rsidP="00DA5C41">
      <w:pPr>
        <w:spacing w:after="0" w:line="240" w:lineRule="auto"/>
        <w:rPr>
          <w:rFonts w:cs="Arial"/>
          <w:b/>
        </w:rPr>
      </w:pPr>
      <w:r w:rsidRPr="00A71C0A">
        <w:rPr>
          <w:b/>
        </w:rPr>
        <w:t>EUCHNER – More than safety.</w:t>
      </w:r>
    </w:p>
    <w:p w14:paraId="31CEF070" w14:textId="77777777" w:rsidR="00AD0561" w:rsidRPr="00A71C0A" w:rsidRDefault="00AD0561" w:rsidP="00116FFB">
      <w:pPr>
        <w:spacing w:line="360" w:lineRule="auto"/>
        <w:jc w:val="both"/>
        <w:rPr>
          <w:rFonts w:cs="Arial"/>
          <w:b/>
          <w:sz w:val="20"/>
          <w:szCs w:val="20"/>
        </w:rPr>
      </w:pPr>
      <w:r w:rsidRPr="00A71C0A">
        <w:br w:type="page"/>
      </w:r>
    </w:p>
    <w:p w14:paraId="6AEAD0E0" w14:textId="77777777" w:rsidR="00FA5F97" w:rsidRPr="00A71C0A" w:rsidRDefault="00FA5F97" w:rsidP="00CA566E">
      <w:pPr>
        <w:tabs>
          <w:tab w:val="left" w:pos="6379"/>
        </w:tabs>
        <w:spacing w:line="360" w:lineRule="auto"/>
        <w:ind w:right="1134"/>
        <w:rPr>
          <w:rFonts w:cs="Arial"/>
          <w:b/>
          <w:bCs/>
        </w:rPr>
      </w:pPr>
      <w:r w:rsidRPr="00A71C0A">
        <w:rPr>
          <w:b/>
        </w:rPr>
        <w:lastRenderedPageBreak/>
        <w:t xml:space="preserve">Pictures: </w:t>
      </w:r>
      <w:proofErr w:type="spellStart"/>
      <w:r w:rsidRPr="00A71C0A">
        <w:rPr>
          <w:b/>
        </w:rPr>
        <w:t>Euchner</w:t>
      </w:r>
      <w:proofErr w:type="spellEnd"/>
      <w:r w:rsidRPr="00A71C0A">
        <w:rPr>
          <w:b/>
        </w:rPr>
        <w:t xml:space="preserve"> GmbH + Co. KG</w:t>
      </w:r>
    </w:p>
    <w:p w14:paraId="71F2EBC6" w14:textId="77777777" w:rsidR="005F3EA8" w:rsidRPr="00A71C0A" w:rsidRDefault="005F3EA8" w:rsidP="00116FFB">
      <w:pPr>
        <w:spacing w:line="360" w:lineRule="auto"/>
        <w:jc w:val="both"/>
        <w:rPr>
          <w:rFonts w:ascii="Arial" w:hAnsi="Arial" w:cs="Arial"/>
          <w:b/>
          <w:sz w:val="20"/>
          <w:szCs w:val="20"/>
        </w:rPr>
      </w:pPr>
      <w:r w:rsidRPr="00A71C0A">
        <w:rPr>
          <w:rFonts w:ascii="Arial" w:hAnsi="Arial"/>
          <w:noProof/>
          <w:lang w:val="de-DE"/>
        </w:rPr>
        <w:drawing>
          <wp:inline distT="0" distB="0" distL="0" distR="0" wp14:anchorId="1DDD9E01" wp14:editId="430BE4F4">
            <wp:extent cx="3325091" cy="1701339"/>
            <wp:effectExtent l="0" t="0" r="8890" b="0"/>
            <wp:docPr id="4" name="Grafik 4" descr="\\euco.net\share\archiv-v\VM\Bildmaterial\Produkte\3D Stills\CKS2\JPG\cks2-grafik-viele-funktion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co.net\share\archiv-v\VM\Bildmaterial\Produkte\3D Stills\CKS2\JPG\cks2-grafik-viele-funktionen.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48875" cy="1713508"/>
                    </a:xfrm>
                    <a:prstGeom prst="rect">
                      <a:avLst/>
                    </a:prstGeom>
                    <a:noFill/>
                    <a:ln>
                      <a:noFill/>
                    </a:ln>
                  </pic:spPr>
                </pic:pic>
              </a:graphicData>
            </a:graphic>
          </wp:inline>
        </w:drawing>
      </w:r>
    </w:p>
    <w:p w14:paraId="0F4BFDCC" w14:textId="09AA327A" w:rsidR="005F3EA8" w:rsidRPr="00A71C0A" w:rsidRDefault="00524188" w:rsidP="00116FFB">
      <w:pPr>
        <w:spacing w:line="360" w:lineRule="auto"/>
        <w:jc w:val="both"/>
        <w:rPr>
          <w:rFonts w:ascii="Arial" w:hAnsi="Arial"/>
          <w:sz w:val="20"/>
          <w:szCs w:val="20"/>
        </w:rPr>
      </w:pPr>
      <w:r w:rsidRPr="00A71C0A">
        <w:rPr>
          <w:rFonts w:ascii="Arial" w:hAnsi="Arial"/>
          <w:b/>
          <w:sz w:val="20"/>
        </w:rPr>
        <w:t>Figure 01:</w:t>
      </w:r>
      <w:r w:rsidRPr="00A71C0A">
        <w:rPr>
          <w:rFonts w:ascii="Arial" w:hAnsi="Arial"/>
          <w:sz w:val="20"/>
        </w:rPr>
        <w:t xml:space="preserve"> The MGB2 with submodule CKS2 is well suited to applications in large logistics installations.</w:t>
      </w:r>
    </w:p>
    <w:p w14:paraId="48B35196" w14:textId="3FFFDED2" w:rsidR="00075D6E" w:rsidRPr="00A71C0A" w:rsidRDefault="00075D6E" w:rsidP="00116FFB">
      <w:pPr>
        <w:spacing w:line="360" w:lineRule="auto"/>
        <w:jc w:val="both"/>
        <w:rPr>
          <w:rFonts w:ascii="Arial" w:hAnsi="Arial"/>
          <w:sz w:val="20"/>
          <w:szCs w:val="20"/>
        </w:rPr>
      </w:pPr>
    </w:p>
    <w:p w14:paraId="144DDFAB" w14:textId="78269CE0" w:rsidR="00075D6E" w:rsidRPr="00A71C0A" w:rsidRDefault="00075D6E" w:rsidP="00116FFB">
      <w:pPr>
        <w:spacing w:line="360" w:lineRule="auto"/>
        <w:jc w:val="both"/>
        <w:rPr>
          <w:rFonts w:ascii="Arial" w:hAnsi="Arial" w:cs="Arial"/>
          <w:b/>
          <w:sz w:val="20"/>
          <w:szCs w:val="20"/>
        </w:rPr>
      </w:pPr>
      <w:r w:rsidRPr="00A71C0A">
        <w:rPr>
          <w:rFonts w:ascii="Arial" w:hAnsi="Arial"/>
          <w:b/>
          <w:noProof/>
          <w:sz w:val="20"/>
          <w:lang w:val="de-DE"/>
        </w:rPr>
        <w:drawing>
          <wp:inline distT="0" distB="0" distL="0" distR="0" wp14:anchorId="754E4CC2" wp14:editId="2B1FFC1B">
            <wp:extent cx="2864112" cy="1909408"/>
            <wp:effectExtent l="0" t="0" r="0" b="0"/>
            <wp:docPr id="15" name="Grafik 15" descr="\\euco.net\share\archiv-v\VM\Bildmaterial\Produkte\3D Stills\CKS2\JPG\Gesamtflyer MSM_V04_Update_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uco.net\share\archiv-v\VM\Bildmaterial\Produkte\3D Stills\CKS2\JPG\Gesamtflyer MSM_V04_Update_0005.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69020" cy="1912680"/>
                    </a:xfrm>
                    <a:prstGeom prst="rect">
                      <a:avLst/>
                    </a:prstGeom>
                    <a:noFill/>
                    <a:ln>
                      <a:noFill/>
                    </a:ln>
                  </pic:spPr>
                </pic:pic>
              </a:graphicData>
            </a:graphic>
          </wp:inline>
        </w:drawing>
      </w:r>
    </w:p>
    <w:p w14:paraId="7C5D2D17" w14:textId="53764D5E" w:rsidR="00075D6E" w:rsidRPr="00A71C0A" w:rsidRDefault="00524188" w:rsidP="001D50A7">
      <w:pPr>
        <w:spacing w:line="240" w:lineRule="auto"/>
        <w:jc w:val="both"/>
        <w:rPr>
          <w:rFonts w:ascii="Arial" w:hAnsi="Arial" w:cs="Arial"/>
          <w:b/>
          <w:sz w:val="20"/>
          <w:szCs w:val="20"/>
        </w:rPr>
      </w:pPr>
      <w:r w:rsidRPr="00A71C0A">
        <w:rPr>
          <w:rFonts w:ascii="Arial" w:hAnsi="Arial"/>
          <w:b/>
          <w:sz w:val="20"/>
        </w:rPr>
        <w:t>Figure 02:</w:t>
      </w:r>
      <w:r w:rsidRPr="00A71C0A">
        <w:rPr>
          <w:rFonts w:ascii="Arial" w:hAnsi="Arial"/>
          <w:sz w:val="20"/>
        </w:rPr>
        <w:t xml:space="preserve"> A strong team: the MGB2 </w:t>
      </w:r>
      <w:proofErr w:type="spellStart"/>
      <w:r w:rsidRPr="00A71C0A">
        <w:rPr>
          <w:rFonts w:ascii="Arial" w:hAnsi="Arial"/>
          <w:sz w:val="20"/>
        </w:rPr>
        <w:t>Modular’s</w:t>
      </w:r>
      <w:proofErr w:type="spellEnd"/>
      <w:r w:rsidRPr="00A71C0A">
        <w:rPr>
          <w:rFonts w:ascii="Arial" w:hAnsi="Arial"/>
          <w:sz w:val="20"/>
        </w:rPr>
        <w:t xml:space="preserve"> safety door system secures the long transport aisles. The CKS2 serves to restrict access, for example. </w:t>
      </w:r>
    </w:p>
    <w:p w14:paraId="5613F355" w14:textId="0B034BA6" w:rsidR="00075D6E" w:rsidRPr="00A71C0A" w:rsidRDefault="00075D6E" w:rsidP="00116FFB">
      <w:pPr>
        <w:spacing w:line="360" w:lineRule="auto"/>
        <w:jc w:val="both"/>
        <w:rPr>
          <w:rFonts w:ascii="Arial" w:hAnsi="Arial" w:cs="Arial"/>
          <w:b/>
          <w:sz w:val="20"/>
          <w:szCs w:val="20"/>
        </w:rPr>
      </w:pPr>
    </w:p>
    <w:p w14:paraId="3EB2A20B" w14:textId="2EC951D8" w:rsidR="00075D6E" w:rsidRPr="00A71C0A" w:rsidRDefault="00B022DD" w:rsidP="00116FFB">
      <w:pPr>
        <w:spacing w:line="360" w:lineRule="auto"/>
        <w:jc w:val="both"/>
        <w:rPr>
          <w:rFonts w:ascii="Arial" w:hAnsi="Arial" w:cs="Arial"/>
          <w:b/>
          <w:sz w:val="20"/>
          <w:szCs w:val="20"/>
        </w:rPr>
      </w:pPr>
      <w:r w:rsidRPr="00A71C0A">
        <w:rPr>
          <w:rFonts w:ascii="Arial" w:hAnsi="Arial"/>
          <w:b/>
          <w:noProof/>
          <w:sz w:val="20"/>
          <w:lang w:val="de-DE"/>
        </w:rPr>
        <w:drawing>
          <wp:inline distT="0" distB="0" distL="0" distR="0" wp14:anchorId="5AD6DD58" wp14:editId="46AE4981">
            <wp:extent cx="2584502" cy="1723002"/>
            <wp:effectExtent l="0" t="0" r="6350" b="0"/>
            <wp:docPr id="16" name="Grafik 16" descr="\\euco.net\share\archiv-v\VM\Bildmaterial\Produkte\3D Stills\CKS2\JPG\Gesamtflyer MSM_V04_Update_0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uco.net\share\archiv-v\VM\Bildmaterial\Produkte\3D Stills\CKS2\JPG\Gesamtflyer MSM_V04_Update_0006.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95323" cy="1730216"/>
                    </a:xfrm>
                    <a:prstGeom prst="rect">
                      <a:avLst/>
                    </a:prstGeom>
                    <a:noFill/>
                    <a:ln>
                      <a:noFill/>
                    </a:ln>
                  </pic:spPr>
                </pic:pic>
              </a:graphicData>
            </a:graphic>
          </wp:inline>
        </w:drawing>
      </w:r>
    </w:p>
    <w:p w14:paraId="0AD6FFF0" w14:textId="7D60BDAB" w:rsidR="00075D6E" w:rsidRPr="00A71C0A" w:rsidRDefault="00524188" w:rsidP="001D50A7">
      <w:pPr>
        <w:spacing w:line="240" w:lineRule="auto"/>
        <w:jc w:val="both"/>
        <w:rPr>
          <w:rFonts w:ascii="Arial" w:hAnsi="Arial" w:cs="Arial"/>
          <w:b/>
          <w:sz w:val="20"/>
          <w:szCs w:val="20"/>
        </w:rPr>
      </w:pPr>
      <w:r w:rsidRPr="00A71C0A">
        <w:rPr>
          <w:rFonts w:ascii="Arial" w:hAnsi="Arial"/>
          <w:b/>
          <w:sz w:val="20"/>
        </w:rPr>
        <w:t>Figure 03:</w:t>
      </w:r>
      <w:r w:rsidRPr="00A71C0A">
        <w:rPr>
          <w:rFonts w:ascii="Arial" w:hAnsi="Arial"/>
          <w:sz w:val="20"/>
        </w:rPr>
        <w:t xml:space="preserve"> </w:t>
      </w:r>
      <w:r w:rsidRPr="00A71C0A">
        <w:rPr>
          <w:sz w:val="20"/>
        </w:rPr>
        <w:t>The CKS2 presents many advantages over conventional systems: the highly coded keys enable many installations to be secured using the same system.</w:t>
      </w:r>
      <w:r w:rsidRPr="00A71C0A">
        <w:rPr>
          <w:rFonts w:ascii="Arial" w:hAnsi="Arial"/>
          <w:sz w:val="20"/>
        </w:rPr>
        <w:t xml:space="preserve"> </w:t>
      </w:r>
    </w:p>
    <w:p w14:paraId="29C410FA" w14:textId="77777777" w:rsidR="00075D6E" w:rsidRPr="00A71C0A" w:rsidRDefault="00075D6E" w:rsidP="00116FFB">
      <w:pPr>
        <w:spacing w:line="360" w:lineRule="auto"/>
        <w:jc w:val="both"/>
        <w:rPr>
          <w:rFonts w:ascii="Arial" w:hAnsi="Arial" w:cs="Arial"/>
          <w:b/>
          <w:sz w:val="20"/>
          <w:szCs w:val="20"/>
        </w:rPr>
      </w:pPr>
      <w:r w:rsidRPr="00A71C0A">
        <w:rPr>
          <w:rFonts w:ascii="Arial" w:hAnsi="Arial"/>
          <w:b/>
          <w:noProof/>
          <w:sz w:val="20"/>
          <w:lang w:val="de-DE"/>
        </w:rPr>
        <w:lastRenderedPageBreak/>
        <w:drawing>
          <wp:inline distT="0" distB="0" distL="0" distR="0" wp14:anchorId="0007DB17" wp14:editId="3A115694">
            <wp:extent cx="2773404" cy="1847850"/>
            <wp:effectExtent l="0" t="0" r="8255" b="0"/>
            <wp:docPr id="13" name="Grafik 13" descr="K:\Allgemeines\Projekte\21_Presse_Anzeigen_IN BEARBEITUNG\2022\01_Pressemeldungen\PM Messevorbericht SPS 2022\CKS2+MGB2+Logos\CKS2+MGB2+Log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Allgemeines\Projekte\21_Presse_Anzeigen_IN BEARBEITUNG\2022\01_Pressemeldungen\PM Messevorbericht SPS 2022\CKS2+MGB2+Logos\CKS2+MGB2+Logos.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85242" cy="1855737"/>
                    </a:xfrm>
                    <a:prstGeom prst="rect">
                      <a:avLst/>
                    </a:prstGeom>
                    <a:noFill/>
                    <a:ln>
                      <a:noFill/>
                    </a:ln>
                  </pic:spPr>
                </pic:pic>
              </a:graphicData>
            </a:graphic>
          </wp:inline>
        </w:drawing>
      </w:r>
    </w:p>
    <w:p w14:paraId="59D054CC" w14:textId="45D6A06F" w:rsidR="00075D6E" w:rsidRPr="00A71C0A" w:rsidRDefault="00524188" w:rsidP="00075D6E">
      <w:pPr>
        <w:rPr>
          <w:sz w:val="20"/>
          <w:szCs w:val="20"/>
        </w:rPr>
      </w:pPr>
      <w:r w:rsidRPr="00A71C0A">
        <w:rPr>
          <w:rFonts w:ascii="Arial" w:hAnsi="Arial"/>
          <w:b/>
          <w:sz w:val="20"/>
        </w:rPr>
        <w:t>Figure 04:</w:t>
      </w:r>
      <w:r w:rsidRPr="00A71C0A">
        <w:rPr>
          <w:rFonts w:ascii="Arial" w:hAnsi="Arial"/>
          <w:sz w:val="20"/>
        </w:rPr>
        <w:t xml:space="preserve"> </w:t>
      </w:r>
      <w:r w:rsidRPr="00A71C0A">
        <w:rPr>
          <w:sz w:val="20"/>
        </w:rPr>
        <w:t xml:space="preserve">MGB2 Modular: submodules with controls are simply inserted into the guard locking module, as is the case with the CKS2 key system. </w:t>
      </w:r>
    </w:p>
    <w:p w14:paraId="16140A4C" w14:textId="77777777" w:rsidR="00075D6E" w:rsidRPr="00A71C0A" w:rsidRDefault="00075D6E" w:rsidP="00116FFB">
      <w:pPr>
        <w:spacing w:line="360" w:lineRule="auto"/>
        <w:jc w:val="both"/>
        <w:rPr>
          <w:rFonts w:ascii="Arial" w:hAnsi="Arial" w:cs="Arial"/>
          <w:b/>
          <w:sz w:val="20"/>
          <w:szCs w:val="20"/>
        </w:rPr>
      </w:pPr>
    </w:p>
    <w:p w14:paraId="7398A90F" w14:textId="77777777" w:rsidR="005F3EA8" w:rsidRPr="00A71C0A" w:rsidRDefault="005F3EA8" w:rsidP="00116FFB">
      <w:pPr>
        <w:spacing w:line="360" w:lineRule="auto"/>
        <w:jc w:val="both"/>
        <w:rPr>
          <w:rFonts w:ascii="Arial" w:hAnsi="Arial" w:cs="Arial"/>
          <w:b/>
          <w:sz w:val="20"/>
          <w:szCs w:val="20"/>
        </w:rPr>
      </w:pPr>
    </w:p>
    <w:p w14:paraId="429AA3FA" w14:textId="77777777" w:rsidR="00B17709" w:rsidRPr="00A71C0A" w:rsidRDefault="00F15EAF" w:rsidP="00116FFB">
      <w:pPr>
        <w:spacing w:line="360" w:lineRule="auto"/>
        <w:jc w:val="both"/>
        <w:rPr>
          <w:rFonts w:ascii="Arial" w:hAnsi="Arial" w:cs="Arial"/>
          <w:b/>
          <w:sz w:val="20"/>
          <w:szCs w:val="20"/>
        </w:rPr>
      </w:pPr>
      <w:r w:rsidRPr="00A71C0A">
        <w:rPr>
          <w:rFonts w:ascii="Arial" w:hAnsi="Arial"/>
          <w:b/>
          <w:noProof/>
          <w:sz w:val="20"/>
          <w:lang w:val="de-DE"/>
        </w:rPr>
        <w:drawing>
          <wp:inline distT="0" distB="0" distL="0" distR="0" wp14:anchorId="3DB140A0" wp14:editId="54090F9E">
            <wp:extent cx="2160000" cy="1440000"/>
            <wp:effectExtent l="0" t="0" r="0" b="825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KS2+Modul 150x100 mm 300dpi .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160000" cy="1440000"/>
                    </a:xfrm>
                    <a:prstGeom prst="rect">
                      <a:avLst/>
                    </a:prstGeom>
                  </pic:spPr>
                </pic:pic>
              </a:graphicData>
            </a:graphic>
          </wp:inline>
        </w:drawing>
      </w:r>
    </w:p>
    <w:p w14:paraId="41918DA7" w14:textId="4DC7125C" w:rsidR="005F7DF9" w:rsidRPr="00A71C0A" w:rsidRDefault="00524188" w:rsidP="005F7DF9">
      <w:pPr>
        <w:spacing w:after="0" w:line="240" w:lineRule="auto"/>
        <w:jc w:val="both"/>
        <w:rPr>
          <w:rFonts w:ascii="Arial" w:hAnsi="Arial" w:cs="Arial"/>
          <w:sz w:val="20"/>
          <w:szCs w:val="20"/>
        </w:rPr>
      </w:pPr>
      <w:r w:rsidRPr="00A71C0A">
        <w:rPr>
          <w:rFonts w:ascii="Arial" w:hAnsi="Arial"/>
          <w:b/>
          <w:sz w:val="20"/>
        </w:rPr>
        <w:t>Figure 05:</w:t>
      </w:r>
      <w:r w:rsidRPr="00A71C0A">
        <w:rPr>
          <w:rFonts w:ascii="Arial" w:hAnsi="Arial"/>
          <w:sz w:val="20"/>
        </w:rPr>
        <w:t xml:space="preserve"> The CKS2 is versatile: it can be used as a safe lockout system, authorization system or key</w:t>
      </w:r>
      <w:r w:rsidR="003E72D1">
        <w:rPr>
          <w:rFonts w:ascii="Arial" w:hAnsi="Arial"/>
          <w:sz w:val="20"/>
        </w:rPr>
        <w:t xml:space="preserve"> transfer</w:t>
      </w:r>
      <w:bookmarkStart w:id="0" w:name="_GoBack"/>
      <w:bookmarkEnd w:id="0"/>
      <w:r w:rsidRPr="00A71C0A">
        <w:rPr>
          <w:rFonts w:ascii="Arial" w:hAnsi="Arial"/>
          <w:sz w:val="20"/>
        </w:rPr>
        <w:t xml:space="preserve"> system. It is available separately or as a submodule for the MGB2 Modular from </w:t>
      </w:r>
      <w:proofErr w:type="spellStart"/>
      <w:r w:rsidRPr="00A71C0A">
        <w:rPr>
          <w:rFonts w:ascii="Arial" w:hAnsi="Arial"/>
          <w:sz w:val="20"/>
        </w:rPr>
        <w:t>Euchner</w:t>
      </w:r>
      <w:proofErr w:type="spellEnd"/>
      <w:r w:rsidRPr="00A71C0A">
        <w:rPr>
          <w:rFonts w:ascii="Arial" w:hAnsi="Arial"/>
          <w:sz w:val="20"/>
        </w:rPr>
        <w:t xml:space="preserve">. </w:t>
      </w:r>
    </w:p>
    <w:p w14:paraId="07F425B9" w14:textId="77777777" w:rsidR="00B84601" w:rsidRPr="00A71C0A" w:rsidRDefault="00B84601" w:rsidP="005F7DF9">
      <w:pPr>
        <w:spacing w:after="0" w:line="240" w:lineRule="auto"/>
        <w:jc w:val="both"/>
        <w:rPr>
          <w:rFonts w:ascii="Arial" w:hAnsi="Arial" w:cs="Arial"/>
          <w:sz w:val="20"/>
          <w:szCs w:val="20"/>
        </w:rPr>
      </w:pPr>
    </w:p>
    <w:p w14:paraId="3C57ECD2" w14:textId="77777777" w:rsidR="00B84601" w:rsidRPr="00A71C0A" w:rsidRDefault="00B84601" w:rsidP="005F7DF9">
      <w:pPr>
        <w:spacing w:after="0" w:line="240" w:lineRule="auto"/>
        <w:jc w:val="both"/>
        <w:rPr>
          <w:rFonts w:ascii="Arial" w:hAnsi="Arial" w:cs="Arial"/>
          <w:sz w:val="20"/>
          <w:szCs w:val="20"/>
        </w:rPr>
      </w:pPr>
    </w:p>
    <w:p w14:paraId="1424FA20" w14:textId="77777777" w:rsidR="009B5A16" w:rsidRPr="00A71C0A" w:rsidRDefault="009B5A16" w:rsidP="005C2BBA">
      <w:pPr>
        <w:spacing w:after="0" w:line="240" w:lineRule="auto"/>
        <w:jc w:val="both"/>
        <w:rPr>
          <w:rFonts w:ascii="Arial" w:hAnsi="Arial" w:cs="Arial"/>
          <w:b/>
          <w:sz w:val="20"/>
          <w:szCs w:val="20"/>
        </w:rPr>
      </w:pPr>
    </w:p>
    <w:p w14:paraId="6E8BA41B" w14:textId="1C86CF76" w:rsidR="004E0921" w:rsidRPr="00A71C0A" w:rsidRDefault="00524188">
      <w:pPr>
        <w:spacing w:after="0" w:line="240" w:lineRule="auto"/>
        <w:rPr>
          <w:rFonts w:ascii="Arial" w:hAnsi="Arial" w:cs="Arial"/>
          <w:sz w:val="20"/>
          <w:szCs w:val="20"/>
        </w:rPr>
      </w:pPr>
      <w:r w:rsidRPr="00A71C0A">
        <w:rPr>
          <w:rFonts w:ascii="Arial" w:hAnsi="Arial"/>
          <w:b/>
          <w:sz w:val="20"/>
        </w:rPr>
        <w:t xml:space="preserve">The pictures are available for download here: </w:t>
      </w:r>
      <w:hyperlink r:id="rId15" w:history="1">
        <w:r w:rsidRPr="00A71C0A">
          <w:rPr>
            <w:rStyle w:val="Hyperlink"/>
            <w:rFonts w:ascii="Arial" w:hAnsi="Arial"/>
            <w:sz w:val="20"/>
          </w:rPr>
          <w:t>https://my.hidrive.com/share/7d8uhas3ba</w:t>
        </w:r>
      </w:hyperlink>
      <w:r w:rsidRPr="00A71C0A">
        <w:rPr>
          <w:rFonts w:ascii="Arial" w:hAnsi="Arial"/>
          <w:sz w:val="20"/>
        </w:rPr>
        <w:t xml:space="preserve"> </w:t>
      </w:r>
    </w:p>
    <w:p w14:paraId="7E237F1D" w14:textId="77777777" w:rsidR="004E0921" w:rsidRPr="00A71C0A" w:rsidRDefault="004E0921">
      <w:pPr>
        <w:spacing w:after="0" w:line="240" w:lineRule="auto"/>
        <w:rPr>
          <w:rFonts w:ascii="Arial" w:hAnsi="Arial" w:cs="Arial"/>
          <w:sz w:val="20"/>
          <w:szCs w:val="20"/>
        </w:rPr>
      </w:pPr>
    </w:p>
    <w:p w14:paraId="4B203D0C" w14:textId="77777777" w:rsidR="0073179D" w:rsidRPr="00A71C0A" w:rsidRDefault="0073179D">
      <w:pPr>
        <w:spacing w:after="0" w:line="240" w:lineRule="auto"/>
        <w:rPr>
          <w:rFonts w:cs="Arial"/>
          <w:b/>
          <w:bCs/>
        </w:rPr>
      </w:pPr>
      <w:r w:rsidRPr="00A71C0A">
        <w:br w:type="page"/>
      </w:r>
    </w:p>
    <w:p w14:paraId="2ED2E00F" w14:textId="77777777" w:rsidR="00BE078D" w:rsidRPr="00A71C0A" w:rsidRDefault="00CA566E" w:rsidP="00EC441C">
      <w:pPr>
        <w:spacing w:after="100" w:afterAutospacing="1" w:line="360" w:lineRule="auto"/>
        <w:rPr>
          <w:rFonts w:cs="Arial"/>
          <w:b/>
          <w:bCs/>
        </w:rPr>
      </w:pPr>
      <w:proofErr w:type="spellStart"/>
      <w:r w:rsidRPr="00A71C0A">
        <w:rPr>
          <w:b/>
        </w:rPr>
        <w:lastRenderedPageBreak/>
        <w:t>Über</w:t>
      </w:r>
      <w:proofErr w:type="spellEnd"/>
      <w:r w:rsidRPr="00A71C0A">
        <w:rPr>
          <w:b/>
        </w:rPr>
        <w:t xml:space="preserve"> EUCHNER GmbH + Co. KG</w:t>
      </w:r>
    </w:p>
    <w:p w14:paraId="6AEA7790" w14:textId="77777777" w:rsidR="00BE078D" w:rsidRPr="00A71C0A" w:rsidRDefault="00BE078D" w:rsidP="000E7F40">
      <w:pPr>
        <w:tabs>
          <w:tab w:val="left" w:pos="8505"/>
        </w:tabs>
        <w:spacing w:line="360" w:lineRule="auto"/>
        <w:jc w:val="both"/>
        <w:rPr>
          <w:rFonts w:cs="Arial"/>
        </w:rPr>
      </w:pPr>
      <w:r w:rsidRPr="00A71C0A">
        <w:rPr>
          <w:i/>
        </w:rPr>
        <w:t xml:space="preserve">Die EUCHNER GmbH + Co. KG in </w:t>
      </w:r>
      <w:proofErr w:type="spellStart"/>
      <w:r w:rsidRPr="00A71C0A">
        <w:rPr>
          <w:i/>
        </w:rPr>
        <w:t>Leinfelden</w:t>
      </w:r>
      <w:proofErr w:type="spellEnd"/>
      <w:r w:rsidRPr="00A71C0A">
        <w:rPr>
          <w:i/>
        </w:rPr>
        <w:t xml:space="preserve"> </w:t>
      </w:r>
      <w:proofErr w:type="spellStart"/>
      <w:proofErr w:type="gramStart"/>
      <w:r w:rsidRPr="00A71C0A">
        <w:rPr>
          <w:i/>
        </w:rPr>
        <w:t>ist</w:t>
      </w:r>
      <w:proofErr w:type="spellEnd"/>
      <w:proofErr w:type="gramEnd"/>
      <w:r w:rsidRPr="00A71C0A">
        <w:rPr>
          <w:i/>
        </w:rPr>
        <w:t xml:space="preserve"> </w:t>
      </w:r>
      <w:proofErr w:type="spellStart"/>
      <w:r w:rsidRPr="00A71C0A">
        <w:rPr>
          <w:i/>
        </w:rPr>
        <w:t>ein</w:t>
      </w:r>
      <w:proofErr w:type="spellEnd"/>
      <w:r w:rsidRPr="00A71C0A">
        <w:rPr>
          <w:i/>
        </w:rPr>
        <w:t xml:space="preserve"> international </w:t>
      </w:r>
      <w:proofErr w:type="spellStart"/>
      <w:r w:rsidRPr="00A71C0A">
        <w:rPr>
          <w:i/>
        </w:rPr>
        <w:t>tätiges</w:t>
      </w:r>
      <w:proofErr w:type="spellEnd"/>
      <w:r w:rsidRPr="00A71C0A">
        <w:rPr>
          <w:i/>
        </w:rPr>
        <w:t xml:space="preserve"> </w:t>
      </w:r>
      <w:proofErr w:type="spellStart"/>
      <w:r w:rsidRPr="00A71C0A">
        <w:rPr>
          <w:i/>
        </w:rPr>
        <w:t>Familienunternehmen</w:t>
      </w:r>
      <w:proofErr w:type="spellEnd"/>
      <w:r w:rsidRPr="00A71C0A">
        <w:rPr>
          <w:i/>
        </w:rPr>
        <w:t xml:space="preserve"> </w:t>
      </w:r>
      <w:proofErr w:type="spellStart"/>
      <w:r w:rsidRPr="00A71C0A">
        <w:rPr>
          <w:i/>
        </w:rPr>
        <w:t>mit</w:t>
      </w:r>
      <w:proofErr w:type="spellEnd"/>
      <w:r w:rsidRPr="00A71C0A">
        <w:rPr>
          <w:i/>
        </w:rPr>
        <w:t xml:space="preserve"> </w:t>
      </w:r>
      <w:proofErr w:type="spellStart"/>
      <w:r w:rsidRPr="00A71C0A">
        <w:rPr>
          <w:i/>
        </w:rPr>
        <w:t>weltweit</w:t>
      </w:r>
      <w:proofErr w:type="spellEnd"/>
      <w:r w:rsidRPr="00A71C0A">
        <w:rPr>
          <w:i/>
        </w:rPr>
        <w:t xml:space="preserve"> </w:t>
      </w:r>
      <w:proofErr w:type="spellStart"/>
      <w:r w:rsidRPr="00A71C0A">
        <w:rPr>
          <w:i/>
        </w:rPr>
        <w:t>über</w:t>
      </w:r>
      <w:proofErr w:type="spellEnd"/>
      <w:r w:rsidRPr="00A71C0A">
        <w:rPr>
          <w:i/>
        </w:rPr>
        <w:t xml:space="preserve"> 900 </w:t>
      </w:r>
      <w:proofErr w:type="spellStart"/>
      <w:r w:rsidRPr="00A71C0A">
        <w:rPr>
          <w:i/>
        </w:rPr>
        <w:t>Mitarbeitern</w:t>
      </w:r>
      <w:proofErr w:type="spellEnd"/>
      <w:r w:rsidRPr="00A71C0A">
        <w:rPr>
          <w:i/>
        </w:rPr>
        <w:t xml:space="preserve">. 19 </w:t>
      </w:r>
      <w:proofErr w:type="spellStart"/>
      <w:r w:rsidRPr="00A71C0A">
        <w:rPr>
          <w:i/>
        </w:rPr>
        <w:t>Tochtergesellschaften</w:t>
      </w:r>
      <w:proofErr w:type="spellEnd"/>
      <w:r w:rsidRPr="00A71C0A">
        <w:rPr>
          <w:i/>
        </w:rPr>
        <w:t xml:space="preserve">, </w:t>
      </w:r>
      <w:proofErr w:type="spellStart"/>
      <w:r w:rsidRPr="00A71C0A">
        <w:rPr>
          <w:i/>
        </w:rPr>
        <w:t>darunter</w:t>
      </w:r>
      <w:proofErr w:type="spellEnd"/>
      <w:r w:rsidRPr="00A71C0A">
        <w:rPr>
          <w:i/>
        </w:rPr>
        <w:t xml:space="preserve"> </w:t>
      </w:r>
      <w:proofErr w:type="spellStart"/>
      <w:r w:rsidRPr="00A71C0A">
        <w:rPr>
          <w:i/>
        </w:rPr>
        <w:t>zehn</w:t>
      </w:r>
      <w:proofErr w:type="spellEnd"/>
      <w:r w:rsidRPr="00A71C0A">
        <w:rPr>
          <w:i/>
        </w:rPr>
        <w:t xml:space="preserve"> in Europa, </w:t>
      </w:r>
      <w:proofErr w:type="spellStart"/>
      <w:r w:rsidRPr="00A71C0A">
        <w:rPr>
          <w:i/>
        </w:rPr>
        <w:t>vier</w:t>
      </w:r>
      <w:proofErr w:type="spellEnd"/>
      <w:r w:rsidRPr="00A71C0A">
        <w:rPr>
          <w:i/>
        </w:rPr>
        <w:t xml:space="preserve"> in </w:t>
      </w:r>
      <w:proofErr w:type="spellStart"/>
      <w:r w:rsidRPr="00A71C0A">
        <w:rPr>
          <w:i/>
        </w:rPr>
        <w:t>Asien</w:t>
      </w:r>
      <w:proofErr w:type="spellEnd"/>
      <w:r w:rsidRPr="00A71C0A">
        <w:rPr>
          <w:i/>
        </w:rPr>
        <w:t xml:space="preserve"> und </w:t>
      </w:r>
      <w:proofErr w:type="spellStart"/>
      <w:r w:rsidRPr="00A71C0A">
        <w:rPr>
          <w:i/>
        </w:rPr>
        <w:t>vier</w:t>
      </w:r>
      <w:proofErr w:type="spellEnd"/>
      <w:r w:rsidRPr="00A71C0A">
        <w:rPr>
          <w:i/>
        </w:rPr>
        <w:t xml:space="preserve"> in Nord- und </w:t>
      </w:r>
      <w:proofErr w:type="spellStart"/>
      <w:r w:rsidRPr="00A71C0A">
        <w:rPr>
          <w:i/>
        </w:rPr>
        <w:t>Südamerika</w:t>
      </w:r>
      <w:proofErr w:type="spellEnd"/>
      <w:r w:rsidRPr="00A71C0A">
        <w:rPr>
          <w:i/>
        </w:rPr>
        <w:t xml:space="preserve">, </w:t>
      </w:r>
      <w:proofErr w:type="spellStart"/>
      <w:r w:rsidRPr="00A71C0A">
        <w:rPr>
          <w:i/>
        </w:rPr>
        <w:t>verteilen</w:t>
      </w:r>
      <w:proofErr w:type="spellEnd"/>
      <w:r w:rsidRPr="00A71C0A">
        <w:rPr>
          <w:i/>
        </w:rPr>
        <w:t xml:space="preserve"> </w:t>
      </w:r>
      <w:proofErr w:type="spellStart"/>
      <w:r w:rsidRPr="00A71C0A">
        <w:rPr>
          <w:i/>
        </w:rPr>
        <w:t>sich</w:t>
      </w:r>
      <w:proofErr w:type="spellEnd"/>
      <w:r w:rsidRPr="00A71C0A">
        <w:rPr>
          <w:i/>
        </w:rPr>
        <w:t xml:space="preserve"> </w:t>
      </w:r>
      <w:proofErr w:type="spellStart"/>
      <w:r w:rsidRPr="00A71C0A">
        <w:rPr>
          <w:i/>
        </w:rPr>
        <w:t>mit</w:t>
      </w:r>
      <w:proofErr w:type="spellEnd"/>
      <w:r w:rsidRPr="00A71C0A">
        <w:rPr>
          <w:i/>
        </w:rPr>
        <w:t xml:space="preserve"> 22 </w:t>
      </w:r>
      <w:proofErr w:type="spellStart"/>
      <w:r w:rsidRPr="00A71C0A">
        <w:rPr>
          <w:i/>
        </w:rPr>
        <w:t>Vertriebsbüros</w:t>
      </w:r>
      <w:proofErr w:type="spellEnd"/>
      <w:r w:rsidRPr="00A71C0A">
        <w:rPr>
          <w:i/>
        </w:rPr>
        <w:t xml:space="preserve"> </w:t>
      </w:r>
      <w:proofErr w:type="spellStart"/>
      <w:r w:rsidRPr="00A71C0A">
        <w:rPr>
          <w:i/>
        </w:rPr>
        <w:t>rund</w:t>
      </w:r>
      <w:proofErr w:type="spellEnd"/>
      <w:r w:rsidRPr="00A71C0A">
        <w:rPr>
          <w:i/>
        </w:rPr>
        <w:t xml:space="preserve"> um den </w:t>
      </w:r>
      <w:proofErr w:type="spellStart"/>
      <w:r w:rsidRPr="00A71C0A">
        <w:rPr>
          <w:i/>
        </w:rPr>
        <w:t>Erdball</w:t>
      </w:r>
      <w:proofErr w:type="spellEnd"/>
      <w:r w:rsidRPr="00A71C0A">
        <w:rPr>
          <w:i/>
        </w:rPr>
        <w:t xml:space="preserve">. </w:t>
      </w:r>
      <w:proofErr w:type="spellStart"/>
      <w:r w:rsidRPr="00A71C0A">
        <w:rPr>
          <w:i/>
        </w:rPr>
        <w:t>Geschäftsführender</w:t>
      </w:r>
      <w:proofErr w:type="spellEnd"/>
      <w:r w:rsidRPr="00A71C0A">
        <w:rPr>
          <w:i/>
        </w:rPr>
        <w:t xml:space="preserve"> </w:t>
      </w:r>
      <w:proofErr w:type="spellStart"/>
      <w:r w:rsidRPr="00A71C0A">
        <w:rPr>
          <w:i/>
        </w:rPr>
        <w:t>Gesellschafter</w:t>
      </w:r>
      <w:proofErr w:type="spellEnd"/>
      <w:r w:rsidRPr="00A71C0A">
        <w:rPr>
          <w:i/>
        </w:rPr>
        <w:t xml:space="preserve"> des </w:t>
      </w:r>
      <w:proofErr w:type="spellStart"/>
      <w:r w:rsidRPr="00A71C0A">
        <w:rPr>
          <w:i/>
        </w:rPr>
        <w:t>Unternehmens</w:t>
      </w:r>
      <w:proofErr w:type="spellEnd"/>
      <w:r w:rsidRPr="00A71C0A">
        <w:rPr>
          <w:i/>
        </w:rPr>
        <w:t xml:space="preserve"> </w:t>
      </w:r>
      <w:proofErr w:type="spellStart"/>
      <w:proofErr w:type="gramStart"/>
      <w:r w:rsidRPr="00A71C0A">
        <w:rPr>
          <w:i/>
        </w:rPr>
        <w:t>ist</w:t>
      </w:r>
      <w:proofErr w:type="spellEnd"/>
      <w:proofErr w:type="gramEnd"/>
      <w:r w:rsidRPr="00A71C0A">
        <w:rPr>
          <w:i/>
        </w:rPr>
        <w:t xml:space="preserve"> Stefan </w:t>
      </w:r>
      <w:proofErr w:type="spellStart"/>
      <w:r w:rsidRPr="00A71C0A">
        <w:rPr>
          <w:i/>
        </w:rPr>
        <w:t>Euchner</w:t>
      </w:r>
      <w:proofErr w:type="spellEnd"/>
      <w:r w:rsidRPr="00A71C0A">
        <w:rPr>
          <w:i/>
        </w:rPr>
        <w:t xml:space="preserve">. </w:t>
      </w:r>
      <w:proofErr w:type="spellStart"/>
      <w:r w:rsidRPr="00A71C0A">
        <w:rPr>
          <w:i/>
        </w:rPr>
        <w:t>Seit</w:t>
      </w:r>
      <w:proofErr w:type="spellEnd"/>
      <w:r w:rsidRPr="00A71C0A">
        <w:rPr>
          <w:i/>
        </w:rPr>
        <w:t xml:space="preserve"> </w:t>
      </w:r>
      <w:proofErr w:type="spellStart"/>
      <w:r w:rsidRPr="00A71C0A">
        <w:rPr>
          <w:i/>
        </w:rPr>
        <w:t>mehr</w:t>
      </w:r>
      <w:proofErr w:type="spellEnd"/>
      <w:r w:rsidRPr="00A71C0A">
        <w:rPr>
          <w:i/>
        </w:rPr>
        <w:t xml:space="preserve"> </w:t>
      </w:r>
      <w:proofErr w:type="spellStart"/>
      <w:proofErr w:type="gramStart"/>
      <w:r w:rsidRPr="00A71C0A">
        <w:rPr>
          <w:i/>
        </w:rPr>
        <w:t>als</w:t>
      </w:r>
      <w:proofErr w:type="spellEnd"/>
      <w:proofErr w:type="gramEnd"/>
      <w:r w:rsidRPr="00A71C0A">
        <w:rPr>
          <w:i/>
        </w:rPr>
        <w:t xml:space="preserve"> 60 </w:t>
      </w:r>
      <w:proofErr w:type="spellStart"/>
      <w:r w:rsidRPr="00A71C0A">
        <w:rPr>
          <w:i/>
        </w:rPr>
        <w:t>Jahren</w:t>
      </w:r>
      <w:proofErr w:type="spellEnd"/>
      <w:r w:rsidRPr="00A71C0A">
        <w:rPr>
          <w:i/>
        </w:rPr>
        <w:t xml:space="preserve"> </w:t>
      </w:r>
      <w:proofErr w:type="spellStart"/>
      <w:r w:rsidRPr="00A71C0A">
        <w:rPr>
          <w:i/>
        </w:rPr>
        <w:t>werden</w:t>
      </w:r>
      <w:proofErr w:type="spellEnd"/>
      <w:r w:rsidRPr="00A71C0A">
        <w:rPr>
          <w:i/>
        </w:rPr>
        <w:t xml:space="preserve"> </w:t>
      </w:r>
      <w:proofErr w:type="spellStart"/>
      <w:r w:rsidRPr="00A71C0A">
        <w:rPr>
          <w:i/>
        </w:rPr>
        <w:t>bei</w:t>
      </w:r>
      <w:proofErr w:type="spellEnd"/>
      <w:r w:rsidRPr="00A71C0A">
        <w:rPr>
          <w:i/>
        </w:rPr>
        <w:t xml:space="preserve"> EUCHNER </w:t>
      </w:r>
      <w:proofErr w:type="spellStart"/>
      <w:r w:rsidRPr="00A71C0A">
        <w:rPr>
          <w:i/>
        </w:rPr>
        <w:t>Schaltgeräte</w:t>
      </w:r>
      <w:proofErr w:type="spellEnd"/>
      <w:r w:rsidRPr="00A71C0A">
        <w:rPr>
          <w:i/>
        </w:rPr>
        <w:t xml:space="preserve"> </w:t>
      </w:r>
      <w:proofErr w:type="spellStart"/>
      <w:r w:rsidRPr="00A71C0A">
        <w:rPr>
          <w:i/>
        </w:rPr>
        <w:t>entwickelt</w:t>
      </w:r>
      <w:proofErr w:type="spellEnd"/>
      <w:r w:rsidRPr="00A71C0A">
        <w:rPr>
          <w:i/>
        </w:rPr>
        <w:t xml:space="preserve">. </w:t>
      </w:r>
      <w:proofErr w:type="spellStart"/>
      <w:r w:rsidRPr="00A71C0A">
        <w:rPr>
          <w:i/>
        </w:rPr>
        <w:t>Diese</w:t>
      </w:r>
      <w:proofErr w:type="spellEnd"/>
      <w:r w:rsidRPr="00A71C0A">
        <w:rPr>
          <w:i/>
        </w:rPr>
        <w:t xml:space="preserve"> </w:t>
      </w:r>
      <w:proofErr w:type="spellStart"/>
      <w:r w:rsidRPr="00A71C0A">
        <w:rPr>
          <w:i/>
        </w:rPr>
        <w:t>finden</w:t>
      </w:r>
      <w:proofErr w:type="spellEnd"/>
      <w:r w:rsidRPr="00A71C0A">
        <w:rPr>
          <w:i/>
        </w:rPr>
        <w:t xml:space="preserve"> </w:t>
      </w:r>
      <w:proofErr w:type="spellStart"/>
      <w:r w:rsidRPr="00A71C0A">
        <w:rPr>
          <w:i/>
        </w:rPr>
        <w:t>ihren</w:t>
      </w:r>
      <w:proofErr w:type="spellEnd"/>
      <w:r w:rsidRPr="00A71C0A">
        <w:rPr>
          <w:i/>
        </w:rPr>
        <w:t xml:space="preserve"> </w:t>
      </w:r>
      <w:proofErr w:type="spellStart"/>
      <w:r w:rsidRPr="00A71C0A">
        <w:rPr>
          <w:i/>
        </w:rPr>
        <w:t>Einsatz</w:t>
      </w:r>
      <w:proofErr w:type="spellEnd"/>
      <w:r w:rsidRPr="00A71C0A">
        <w:rPr>
          <w:i/>
        </w:rPr>
        <w:t xml:space="preserve"> </w:t>
      </w:r>
      <w:proofErr w:type="spellStart"/>
      <w:r w:rsidRPr="00A71C0A">
        <w:rPr>
          <w:i/>
        </w:rPr>
        <w:t>hauptsächlich</w:t>
      </w:r>
      <w:proofErr w:type="spellEnd"/>
      <w:r w:rsidRPr="00A71C0A">
        <w:rPr>
          <w:i/>
        </w:rPr>
        <w:t xml:space="preserve"> </w:t>
      </w:r>
      <w:proofErr w:type="spellStart"/>
      <w:r w:rsidRPr="00A71C0A">
        <w:rPr>
          <w:i/>
        </w:rPr>
        <w:t>im</w:t>
      </w:r>
      <w:proofErr w:type="spellEnd"/>
      <w:r w:rsidRPr="00A71C0A">
        <w:rPr>
          <w:i/>
        </w:rPr>
        <w:t xml:space="preserve"> </w:t>
      </w:r>
      <w:proofErr w:type="spellStart"/>
      <w:r w:rsidRPr="00A71C0A">
        <w:rPr>
          <w:i/>
        </w:rPr>
        <w:t>Maschinenbau</w:t>
      </w:r>
      <w:proofErr w:type="spellEnd"/>
      <w:r w:rsidRPr="00A71C0A">
        <w:rPr>
          <w:i/>
        </w:rPr>
        <w:t xml:space="preserve">. </w:t>
      </w:r>
      <w:proofErr w:type="spellStart"/>
      <w:r w:rsidRPr="00A71C0A">
        <w:rPr>
          <w:i/>
        </w:rPr>
        <w:t>Eine</w:t>
      </w:r>
      <w:proofErr w:type="spellEnd"/>
      <w:r w:rsidRPr="00A71C0A">
        <w:rPr>
          <w:i/>
        </w:rPr>
        <w:t xml:space="preserve"> </w:t>
      </w:r>
      <w:proofErr w:type="spellStart"/>
      <w:r w:rsidRPr="00A71C0A">
        <w:rPr>
          <w:i/>
        </w:rPr>
        <w:t>Spitzenstellung</w:t>
      </w:r>
      <w:proofErr w:type="spellEnd"/>
      <w:r w:rsidRPr="00A71C0A">
        <w:rPr>
          <w:i/>
        </w:rPr>
        <w:t xml:space="preserve"> </w:t>
      </w:r>
      <w:proofErr w:type="spellStart"/>
      <w:r w:rsidRPr="00A71C0A">
        <w:rPr>
          <w:i/>
        </w:rPr>
        <w:t>nimmt</w:t>
      </w:r>
      <w:proofErr w:type="spellEnd"/>
      <w:r w:rsidRPr="00A71C0A">
        <w:rPr>
          <w:i/>
        </w:rPr>
        <w:t xml:space="preserve"> das </w:t>
      </w:r>
      <w:proofErr w:type="spellStart"/>
      <w:r w:rsidRPr="00A71C0A">
        <w:rPr>
          <w:i/>
        </w:rPr>
        <w:t>Unternehmen</w:t>
      </w:r>
      <w:proofErr w:type="spellEnd"/>
      <w:r w:rsidRPr="00A71C0A">
        <w:rPr>
          <w:i/>
        </w:rPr>
        <w:t xml:space="preserve"> </w:t>
      </w:r>
      <w:proofErr w:type="spellStart"/>
      <w:r w:rsidRPr="00A71C0A">
        <w:rPr>
          <w:i/>
        </w:rPr>
        <w:t>im</w:t>
      </w:r>
      <w:proofErr w:type="spellEnd"/>
      <w:r w:rsidRPr="00A71C0A">
        <w:rPr>
          <w:i/>
        </w:rPr>
        <w:t xml:space="preserve"> </w:t>
      </w:r>
      <w:proofErr w:type="spellStart"/>
      <w:r w:rsidRPr="00A71C0A">
        <w:rPr>
          <w:i/>
        </w:rPr>
        <w:t>Bereich</w:t>
      </w:r>
      <w:proofErr w:type="spellEnd"/>
      <w:r w:rsidRPr="00A71C0A">
        <w:rPr>
          <w:i/>
        </w:rPr>
        <w:t xml:space="preserve"> der </w:t>
      </w:r>
      <w:proofErr w:type="spellStart"/>
      <w:r w:rsidRPr="00A71C0A">
        <w:rPr>
          <w:i/>
        </w:rPr>
        <w:t>Sicherheitstechnik</w:t>
      </w:r>
      <w:proofErr w:type="spellEnd"/>
      <w:r w:rsidRPr="00A71C0A">
        <w:rPr>
          <w:i/>
        </w:rPr>
        <w:t xml:space="preserve"> </w:t>
      </w:r>
      <w:proofErr w:type="spellStart"/>
      <w:r w:rsidRPr="00A71C0A">
        <w:rPr>
          <w:i/>
        </w:rPr>
        <w:t>ein</w:t>
      </w:r>
      <w:proofErr w:type="spellEnd"/>
      <w:r w:rsidRPr="00A71C0A">
        <w:rPr>
          <w:i/>
        </w:rPr>
        <w:t xml:space="preserve">. EUCHNER </w:t>
      </w:r>
      <w:proofErr w:type="spellStart"/>
      <w:r w:rsidRPr="00A71C0A">
        <w:rPr>
          <w:i/>
        </w:rPr>
        <w:t>Sicherheitsschalter</w:t>
      </w:r>
      <w:proofErr w:type="spellEnd"/>
      <w:r w:rsidRPr="00A71C0A">
        <w:rPr>
          <w:i/>
        </w:rPr>
        <w:t xml:space="preserve"> </w:t>
      </w:r>
      <w:proofErr w:type="spellStart"/>
      <w:r w:rsidRPr="00A71C0A">
        <w:rPr>
          <w:i/>
        </w:rPr>
        <w:t>überwachen</w:t>
      </w:r>
      <w:proofErr w:type="spellEnd"/>
      <w:r w:rsidRPr="00A71C0A">
        <w:rPr>
          <w:i/>
        </w:rPr>
        <w:t xml:space="preserve"> </w:t>
      </w:r>
      <w:proofErr w:type="spellStart"/>
      <w:r w:rsidRPr="00A71C0A">
        <w:rPr>
          <w:i/>
        </w:rPr>
        <w:t>elektromechanisch</w:t>
      </w:r>
      <w:proofErr w:type="spellEnd"/>
      <w:r w:rsidRPr="00A71C0A">
        <w:rPr>
          <w:i/>
        </w:rPr>
        <w:t xml:space="preserve"> und </w:t>
      </w:r>
      <w:proofErr w:type="spellStart"/>
      <w:r w:rsidRPr="00A71C0A">
        <w:rPr>
          <w:i/>
        </w:rPr>
        <w:t>elektronisch</w:t>
      </w:r>
      <w:proofErr w:type="spellEnd"/>
      <w:r w:rsidRPr="00A71C0A">
        <w:rPr>
          <w:i/>
        </w:rPr>
        <w:t xml:space="preserve"> </w:t>
      </w:r>
      <w:proofErr w:type="spellStart"/>
      <w:r w:rsidRPr="00A71C0A">
        <w:rPr>
          <w:i/>
        </w:rPr>
        <w:t>zuverlässig</w:t>
      </w:r>
      <w:proofErr w:type="spellEnd"/>
      <w:r w:rsidRPr="00A71C0A">
        <w:rPr>
          <w:i/>
        </w:rPr>
        <w:t xml:space="preserve"> die </w:t>
      </w:r>
      <w:proofErr w:type="spellStart"/>
      <w:r w:rsidRPr="00A71C0A">
        <w:rPr>
          <w:i/>
        </w:rPr>
        <w:t>Stellung</w:t>
      </w:r>
      <w:proofErr w:type="spellEnd"/>
      <w:r w:rsidRPr="00A71C0A">
        <w:rPr>
          <w:i/>
        </w:rPr>
        <w:t xml:space="preserve"> von </w:t>
      </w:r>
      <w:proofErr w:type="spellStart"/>
      <w:r w:rsidRPr="00A71C0A">
        <w:rPr>
          <w:i/>
        </w:rPr>
        <w:t>Schutztüren</w:t>
      </w:r>
      <w:proofErr w:type="spellEnd"/>
      <w:r w:rsidRPr="00A71C0A">
        <w:rPr>
          <w:i/>
        </w:rPr>
        <w:t xml:space="preserve"> von </w:t>
      </w:r>
      <w:proofErr w:type="spellStart"/>
      <w:r w:rsidRPr="00A71C0A">
        <w:rPr>
          <w:i/>
        </w:rPr>
        <w:t>Maschinen</w:t>
      </w:r>
      <w:proofErr w:type="spellEnd"/>
      <w:r w:rsidRPr="00A71C0A">
        <w:rPr>
          <w:i/>
        </w:rPr>
        <w:t xml:space="preserve"> und Anlagen. </w:t>
      </w:r>
    </w:p>
    <w:p w14:paraId="3FF9C088" w14:textId="7AD1A839" w:rsidR="00BE078D" w:rsidRPr="00A71C0A" w:rsidRDefault="00BE078D" w:rsidP="007521E7">
      <w:pPr>
        <w:tabs>
          <w:tab w:val="left" w:pos="8647"/>
        </w:tabs>
        <w:spacing w:line="360" w:lineRule="auto"/>
        <w:ind w:right="-141"/>
        <w:rPr>
          <w:rFonts w:cs="Arial"/>
        </w:rPr>
      </w:pPr>
      <w:proofErr w:type="spellStart"/>
      <w:r w:rsidRPr="00A71C0A">
        <w:t>Weitere</w:t>
      </w:r>
      <w:proofErr w:type="spellEnd"/>
      <w:r w:rsidRPr="00A71C0A">
        <w:t xml:space="preserve"> </w:t>
      </w:r>
      <w:proofErr w:type="spellStart"/>
      <w:r w:rsidRPr="00A71C0A">
        <w:t>Informationen</w:t>
      </w:r>
      <w:proofErr w:type="spellEnd"/>
      <w:r w:rsidRPr="00A71C0A">
        <w:t xml:space="preserve"> </w:t>
      </w:r>
      <w:proofErr w:type="spellStart"/>
      <w:r w:rsidRPr="00A71C0A">
        <w:t>rund</w:t>
      </w:r>
      <w:proofErr w:type="spellEnd"/>
      <w:r w:rsidRPr="00A71C0A">
        <w:t xml:space="preserve"> um das </w:t>
      </w:r>
      <w:proofErr w:type="spellStart"/>
      <w:r w:rsidRPr="00A71C0A">
        <w:t>Unternehmen</w:t>
      </w:r>
      <w:proofErr w:type="spellEnd"/>
      <w:r w:rsidRPr="00A71C0A">
        <w:t xml:space="preserve"> </w:t>
      </w:r>
      <w:proofErr w:type="spellStart"/>
      <w:r w:rsidRPr="00A71C0A">
        <w:t>finden</w:t>
      </w:r>
      <w:proofErr w:type="spellEnd"/>
      <w:r w:rsidRPr="00A71C0A">
        <w:t xml:space="preserve"> </w:t>
      </w:r>
      <w:proofErr w:type="spellStart"/>
      <w:r w:rsidRPr="00A71C0A">
        <w:t>Sie</w:t>
      </w:r>
      <w:proofErr w:type="spellEnd"/>
      <w:r w:rsidRPr="00A71C0A">
        <w:t xml:space="preserve"> </w:t>
      </w:r>
      <w:proofErr w:type="spellStart"/>
      <w:r w:rsidRPr="00A71C0A">
        <w:t>im</w:t>
      </w:r>
      <w:proofErr w:type="spellEnd"/>
      <w:r w:rsidRPr="00A71C0A">
        <w:t xml:space="preserve"> Internet </w:t>
      </w:r>
      <w:proofErr w:type="spellStart"/>
      <w:r w:rsidRPr="00A71C0A">
        <w:t>unter</w:t>
      </w:r>
      <w:proofErr w:type="spellEnd"/>
      <w:r w:rsidRPr="00A71C0A">
        <w:t xml:space="preserve"> </w:t>
      </w:r>
      <w:hyperlink r:id="rId16" w:history="1">
        <w:r w:rsidRPr="00A71C0A">
          <w:rPr>
            <w:rStyle w:val="Hyperlink"/>
            <w:b/>
            <w:color w:val="auto"/>
          </w:rPr>
          <w:t>www.euchner.de</w:t>
        </w:r>
      </w:hyperlink>
    </w:p>
    <w:p w14:paraId="6B5BE690" w14:textId="77777777" w:rsidR="00BE078D" w:rsidRPr="00A71C0A" w:rsidRDefault="00BE078D" w:rsidP="00BE078D">
      <w:pPr>
        <w:tabs>
          <w:tab w:val="left" w:pos="6379"/>
        </w:tabs>
        <w:ind w:right="990"/>
        <w:rPr>
          <w:rFonts w:cs="Arial"/>
        </w:rPr>
      </w:pPr>
    </w:p>
    <w:p w14:paraId="3FA91541" w14:textId="77777777" w:rsidR="00BE078D" w:rsidRPr="00A71C0A" w:rsidRDefault="00E022EF" w:rsidP="00B17709">
      <w:pPr>
        <w:tabs>
          <w:tab w:val="left" w:pos="6379"/>
        </w:tabs>
        <w:spacing w:after="0" w:line="360" w:lineRule="auto"/>
        <w:ind w:right="990"/>
        <w:rPr>
          <w:rFonts w:cs="Arial"/>
          <w:bCs/>
        </w:rPr>
      </w:pPr>
      <w:r w:rsidRPr="00A71C0A">
        <w:t xml:space="preserve">EUCHNER GmbH + Co. KG </w:t>
      </w:r>
    </w:p>
    <w:p w14:paraId="54A12AAA" w14:textId="77777777" w:rsidR="00BE078D" w:rsidRPr="00A71C0A" w:rsidRDefault="00BE078D" w:rsidP="00B17709">
      <w:pPr>
        <w:tabs>
          <w:tab w:val="left" w:pos="7797"/>
        </w:tabs>
        <w:spacing w:after="0" w:line="360" w:lineRule="auto"/>
        <w:ind w:right="-1"/>
        <w:rPr>
          <w:rFonts w:cs="Arial"/>
        </w:rPr>
      </w:pPr>
      <w:proofErr w:type="spellStart"/>
      <w:r w:rsidRPr="00A71C0A">
        <w:t>Kohlhammerstraße</w:t>
      </w:r>
      <w:proofErr w:type="spellEnd"/>
      <w:r w:rsidRPr="00A71C0A">
        <w:t xml:space="preserve"> 16</w:t>
      </w:r>
    </w:p>
    <w:p w14:paraId="45EEA39C" w14:textId="77777777" w:rsidR="00BE078D" w:rsidRPr="00A71C0A" w:rsidRDefault="00BE078D" w:rsidP="00B17709">
      <w:pPr>
        <w:tabs>
          <w:tab w:val="left" w:pos="6379"/>
        </w:tabs>
        <w:spacing w:after="0" w:line="360" w:lineRule="auto"/>
        <w:ind w:right="990"/>
        <w:rPr>
          <w:rFonts w:cs="Arial"/>
        </w:rPr>
      </w:pPr>
      <w:r w:rsidRPr="00A71C0A">
        <w:t xml:space="preserve">70771 </w:t>
      </w:r>
      <w:proofErr w:type="spellStart"/>
      <w:r w:rsidRPr="00A71C0A">
        <w:t>Leinfelden-Echterdingen</w:t>
      </w:r>
      <w:proofErr w:type="spellEnd"/>
    </w:p>
    <w:p w14:paraId="6F076811" w14:textId="77777777" w:rsidR="007C4CC2" w:rsidRPr="00A71C0A" w:rsidRDefault="007C4CC2" w:rsidP="00B17709">
      <w:pPr>
        <w:tabs>
          <w:tab w:val="left" w:pos="6379"/>
        </w:tabs>
        <w:spacing w:after="0" w:line="360" w:lineRule="auto"/>
        <w:ind w:right="990"/>
        <w:rPr>
          <w:rFonts w:cs="Arial"/>
        </w:rPr>
      </w:pPr>
      <w:r w:rsidRPr="00A71C0A">
        <w:t>Deutschland</w:t>
      </w:r>
    </w:p>
    <w:p w14:paraId="0A30508F" w14:textId="77777777" w:rsidR="00BE078D" w:rsidRPr="00A71C0A" w:rsidRDefault="00BE078D" w:rsidP="00B17709">
      <w:pPr>
        <w:tabs>
          <w:tab w:val="left" w:pos="7797"/>
        </w:tabs>
        <w:spacing w:after="0" w:line="360" w:lineRule="auto"/>
        <w:ind w:right="-1"/>
        <w:rPr>
          <w:rFonts w:cs="Arial"/>
        </w:rPr>
      </w:pPr>
      <w:r w:rsidRPr="00A71C0A">
        <w:t>Tel. +49 711 7597- 0</w:t>
      </w:r>
    </w:p>
    <w:p w14:paraId="7A8F4581" w14:textId="77777777" w:rsidR="00BE078D" w:rsidRPr="00A71C0A" w:rsidRDefault="00BE078D" w:rsidP="00B17709">
      <w:pPr>
        <w:tabs>
          <w:tab w:val="left" w:pos="6379"/>
        </w:tabs>
        <w:spacing w:after="0" w:line="360" w:lineRule="auto"/>
        <w:ind w:right="990"/>
        <w:rPr>
          <w:rFonts w:cs="Arial"/>
        </w:rPr>
      </w:pPr>
      <w:r w:rsidRPr="00A71C0A">
        <w:t>Fax +49 711 753316</w:t>
      </w:r>
    </w:p>
    <w:p w14:paraId="656A519C" w14:textId="77777777" w:rsidR="00BE078D" w:rsidRPr="00A71C0A" w:rsidRDefault="00E022EF" w:rsidP="00B17709">
      <w:pPr>
        <w:tabs>
          <w:tab w:val="left" w:pos="6379"/>
        </w:tabs>
        <w:spacing w:after="0" w:line="360" w:lineRule="auto"/>
        <w:ind w:right="990"/>
        <w:rPr>
          <w:rFonts w:cs="Arial"/>
        </w:rPr>
      </w:pPr>
      <w:r w:rsidRPr="00A71C0A">
        <w:t>www.euchner.de</w:t>
      </w:r>
    </w:p>
    <w:p w14:paraId="3AC9AF4E" w14:textId="582F820D" w:rsidR="00BE078D" w:rsidRPr="00A71C0A" w:rsidRDefault="003E72D1" w:rsidP="00B17709">
      <w:pPr>
        <w:tabs>
          <w:tab w:val="left" w:pos="6379"/>
        </w:tabs>
        <w:spacing w:after="0" w:line="360" w:lineRule="auto"/>
        <w:ind w:right="990"/>
        <w:rPr>
          <w:rStyle w:val="Hyperlink"/>
          <w:rFonts w:cs="Arial"/>
          <w:color w:val="auto"/>
          <w:u w:val="none"/>
        </w:rPr>
      </w:pPr>
      <w:hyperlink r:id="rId17" w:history="1">
        <w:r w:rsidR="00ED3DD5" w:rsidRPr="00A71C0A">
          <w:rPr>
            <w:rStyle w:val="Hyperlink"/>
            <w:color w:val="auto"/>
          </w:rPr>
          <w:t>info@euchner.de</w:t>
        </w:r>
      </w:hyperlink>
    </w:p>
    <w:p w14:paraId="665710CF" w14:textId="77777777" w:rsidR="000433F8" w:rsidRPr="00A71C0A" w:rsidRDefault="000433F8" w:rsidP="00B17709">
      <w:pPr>
        <w:tabs>
          <w:tab w:val="left" w:pos="6379"/>
        </w:tabs>
        <w:spacing w:after="0" w:line="360" w:lineRule="auto"/>
        <w:ind w:right="990"/>
        <w:rPr>
          <w:rStyle w:val="Hyperlink"/>
          <w:rFonts w:cs="Arial"/>
          <w:color w:val="auto"/>
          <w:u w:val="none"/>
        </w:rPr>
      </w:pPr>
    </w:p>
    <w:p w14:paraId="352CCE5C" w14:textId="77777777" w:rsidR="000433F8" w:rsidRPr="00A71C0A" w:rsidRDefault="00CC1696" w:rsidP="00B17709">
      <w:pPr>
        <w:tabs>
          <w:tab w:val="left" w:pos="6379"/>
        </w:tabs>
        <w:spacing w:after="0" w:line="360" w:lineRule="auto"/>
        <w:ind w:right="1134"/>
        <w:rPr>
          <w:rFonts w:cs="Arial"/>
          <w:b/>
          <w:bCs/>
        </w:rPr>
      </w:pPr>
      <w:proofErr w:type="spellStart"/>
      <w:r w:rsidRPr="00A71C0A">
        <w:rPr>
          <w:b/>
        </w:rPr>
        <w:t>Pressekontakt</w:t>
      </w:r>
      <w:proofErr w:type="spellEnd"/>
    </w:p>
    <w:p w14:paraId="12F56E40" w14:textId="77777777" w:rsidR="000433F8" w:rsidRPr="00A71C0A" w:rsidRDefault="00B35BCD" w:rsidP="00B17709">
      <w:pPr>
        <w:tabs>
          <w:tab w:val="left" w:pos="7797"/>
        </w:tabs>
        <w:spacing w:after="0" w:line="360" w:lineRule="auto"/>
        <w:ind w:right="-1"/>
        <w:rPr>
          <w:rFonts w:cs="Arial"/>
        </w:rPr>
      </w:pPr>
      <w:r w:rsidRPr="00A71C0A">
        <w:t>Ariane Walther</w:t>
      </w:r>
    </w:p>
    <w:p w14:paraId="6C934405" w14:textId="77777777" w:rsidR="000433F8" w:rsidRPr="00A71C0A" w:rsidRDefault="00B35BCD" w:rsidP="00B17709">
      <w:pPr>
        <w:tabs>
          <w:tab w:val="left" w:pos="7797"/>
        </w:tabs>
        <w:spacing w:after="0" w:line="360" w:lineRule="auto"/>
        <w:ind w:right="-1"/>
        <w:rPr>
          <w:rFonts w:cs="Arial"/>
        </w:rPr>
      </w:pPr>
      <w:r w:rsidRPr="00A71C0A">
        <w:t>Marketing / Corporate Communications</w:t>
      </w:r>
    </w:p>
    <w:p w14:paraId="68A56B8D" w14:textId="77777777" w:rsidR="000433F8" w:rsidRPr="00A71C0A" w:rsidRDefault="00B35BCD" w:rsidP="00B17709">
      <w:pPr>
        <w:tabs>
          <w:tab w:val="left" w:pos="6379"/>
        </w:tabs>
        <w:spacing w:after="0" w:line="360" w:lineRule="auto"/>
        <w:ind w:right="1134"/>
        <w:rPr>
          <w:rFonts w:cs="Arial"/>
        </w:rPr>
      </w:pPr>
      <w:r w:rsidRPr="00A71C0A">
        <w:t>Tel. +49 711 7597- 163</w:t>
      </w:r>
    </w:p>
    <w:p w14:paraId="2D1BE441" w14:textId="77777777" w:rsidR="000433F8" w:rsidRPr="00A71C0A" w:rsidRDefault="000433F8" w:rsidP="00B17709">
      <w:pPr>
        <w:spacing w:after="0" w:line="360" w:lineRule="auto"/>
        <w:ind w:right="1134"/>
        <w:rPr>
          <w:rFonts w:cs="Arial"/>
        </w:rPr>
      </w:pPr>
      <w:r w:rsidRPr="00A71C0A">
        <w:t>Fax +49 711 7597- 385</w:t>
      </w:r>
    </w:p>
    <w:p w14:paraId="221057E6" w14:textId="77777777" w:rsidR="000433F8" w:rsidRPr="00A71C0A" w:rsidRDefault="00E022EF" w:rsidP="00B17709">
      <w:pPr>
        <w:spacing w:after="0" w:line="360" w:lineRule="auto"/>
        <w:ind w:right="1134"/>
        <w:rPr>
          <w:rFonts w:cs="Arial"/>
        </w:rPr>
      </w:pPr>
      <w:r w:rsidRPr="00A71C0A">
        <w:t xml:space="preserve">press@euchner.de </w:t>
      </w:r>
    </w:p>
    <w:p w14:paraId="6808D490" w14:textId="77777777" w:rsidR="00EA47B3" w:rsidRPr="00A71C0A" w:rsidRDefault="00EA47B3" w:rsidP="00EA47B3">
      <w:pPr>
        <w:tabs>
          <w:tab w:val="left" w:pos="6379"/>
        </w:tabs>
        <w:spacing w:line="360" w:lineRule="auto"/>
        <w:ind w:right="1134"/>
        <w:rPr>
          <w:rFonts w:cs="Arial"/>
          <w:b/>
          <w:bCs/>
        </w:rPr>
      </w:pPr>
    </w:p>
    <w:p w14:paraId="35CF997D" w14:textId="77777777" w:rsidR="002E2567" w:rsidRPr="00A71C0A" w:rsidRDefault="002E2567" w:rsidP="009B257B">
      <w:pPr>
        <w:spacing w:line="360" w:lineRule="auto"/>
        <w:ind w:right="1134"/>
        <w:rPr>
          <w:rFonts w:cs="Arial"/>
          <w:b/>
        </w:rPr>
      </w:pPr>
      <w:r w:rsidRPr="00A71C0A">
        <w:rPr>
          <w:b/>
          <w:noProof/>
          <w:lang w:val="de-DE"/>
        </w:rPr>
        <w:drawing>
          <wp:anchor distT="0" distB="0" distL="114300" distR="114300" simplePos="0" relativeHeight="251662848" behindDoc="0" locked="0" layoutInCell="1" allowOverlap="1" wp14:anchorId="246A15FE" wp14:editId="14DA729D">
            <wp:simplePos x="0" y="0"/>
            <wp:positionH relativeFrom="column">
              <wp:posOffset>1786360</wp:posOffset>
            </wp:positionH>
            <wp:positionV relativeFrom="paragraph">
              <wp:posOffset>282575</wp:posOffset>
            </wp:positionV>
            <wp:extent cx="319405" cy="319405"/>
            <wp:effectExtent l="0" t="0" r="4445" b="4445"/>
            <wp:wrapNone/>
            <wp:docPr id="3" name="Grafik 3">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descr="euchner-social-media-buttons">
                      <a:hlinkClick r:id="rId19"/>
                    </pic:cNvPr>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319405" cy="319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71C0A">
        <w:rPr>
          <w:b/>
          <w:noProof/>
          <w:lang w:val="de-DE"/>
        </w:rPr>
        <w:drawing>
          <wp:anchor distT="0" distB="0" distL="114300" distR="114300" simplePos="0" relativeHeight="251654656" behindDoc="0" locked="0" layoutInCell="1" allowOverlap="1" wp14:anchorId="1B6BB380" wp14:editId="0DD1ED66">
            <wp:simplePos x="0" y="0"/>
            <wp:positionH relativeFrom="column">
              <wp:posOffset>-69542</wp:posOffset>
            </wp:positionH>
            <wp:positionV relativeFrom="paragraph">
              <wp:posOffset>215912</wp:posOffset>
            </wp:positionV>
            <wp:extent cx="402590" cy="449580"/>
            <wp:effectExtent l="0" t="0" r="0" b="7620"/>
            <wp:wrapNone/>
            <wp:docPr id="6" name="Grafik 6" descr="\\euco.net\share\archiv-v\VM\Presse_Anzeigen\1_Pressemeldungen_2019\euchner-social-media-buttons.jp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uco.net\share\archiv-v\VM\Presse_Anzeigen\1_Pressemeldungen_2019\euchner-social-media-buttons.jpg">
                      <a:hlinkClick r:id="rId21"/>
                    </pic:cNvPr>
                    <pic:cNvPicPr>
                      <a:picLocks noChangeAspect="1"/>
                    </pic:cNvPicPr>
                  </pic:nvPicPr>
                  <pic:blipFill rotWithShape="1">
                    <a:blip r:embed="rId22" cstate="print">
                      <a:extLst>
                        <a:ext uri="{28A0092B-C50C-407E-A947-70E740481C1C}">
                          <a14:useLocalDpi xmlns:a14="http://schemas.microsoft.com/office/drawing/2010/main"/>
                        </a:ext>
                      </a:extLst>
                    </a:blip>
                    <a:srcRect/>
                    <a:stretch/>
                  </pic:blipFill>
                  <pic:spPr bwMode="auto">
                    <a:xfrm>
                      <a:off x="0" y="0"/>
                      <a:ext cx="402590" cy="449580"/>
                    </a:xfrm>
                    <a:prstGeom prst="rect">
                      <a:avLst/>
                    </a:prstGeom>
                    <a:noFill/>
                    <a:ln>
                      <a:noFill/>
                    </a:ln>
                    <a:extLst>
                      <a:ext uri="{53640926-AAD7-44D8-BBD7-CCE9431645EC}">
                        <a14:shadowObscured xmlns:a14="http://schemas.microsoft.com/office/drawing/2010/main"/>
                      </a:ext>
                    </a:extLst>
                  </pic:spPr>
                </pic:pic>
              </a:graphicData>
            </a:graphic>
          </wp:anchor>
        </w:drawing>
      </w:r>
      <w:r w:rsidRPr="00A71C0A">
        <w:rPr>
          <w:b/>
          <w:noProof/>
          <w:lang w:val="de-DE"/>
        </w:rPr>
        <w:drawing>
          <wp:anchor distT="0" distB="0" distL="114300" distR="114300" simplePos="0" relativeHeight="251656704" behindDoc="0" locked="0" layoutInCell="1" allowOverlap="1" wp14:anchorId="498D28DD" wp14:editId="476572B6">
            <wp:simplePos x="0" y="0"/>
            <wp:positionH relativeFrom="column">
              <wp:posOffset>1433888</wp:posOffset>
            </wp:positionH>
            <wp:positionV relativeFrom="paragraph">
              <wp:posOffset>215912</wp:posOffset>
            </wp:positionV>
            <wp:extent cx="384810" cy="449580"/>
            <wp:effectExtent l="0" t="0" r="0" b="7620"/>
            <wp:wrapNone/>
            <wp:docPr id="9" name="Grafik 9" descr="euchner-social-media-buttons">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descr="euchner-social-media-buttons">
                      <a:hlinkClick r:id="rId19"/>
                    </pic:cNvPr>
                    <pic:cNvPicPr>
                      <a:picLocks noChangeAspect="1"/>
                    </pic:cNvPicPr>
                  </pic:nvPicPr>
                  <pic:blipFill rotWithShape="1">
                    <a:blip r:embed="rId23" cstate="print">
                      <a:extLst>
                        <a:ext uri="{28A0092B-C50C-407E-A947-70E740481C1C}">
                          <a14:useLocalDpi xmlns:a14="http://schemas.microsoft.com/office/drawing/2010/main"/>
                        </a:ext>
                      </a:extLst>
                    </a:blip>
                    <a:srcRect/>
                    <a:stretch/>
                  </pic:blipFill>
                  <pic:spPr bwMode="auto">
                    <a:xfrm>
                      <a:off x="0" y="0"/>
                      <a:ext cx="384810" cy="449580"/>
                    </a:xfrm>
                    <a:prstGeom prst="rect">
                      <a:avLst/>
                    </a:prstGeom>
                    <a:noFill/>
                    <a:ln>
                      <a:noFill/>
                    </a:ln>
                    <a:extLst>
                      <a:ext uri="{53640926-AAD7-44D8-BBD7-CCE9431645EC}">
                        <a14:shadowObscured xmlns:a14="http://schemas.microsoft.com/office/drawing/2010/main"/>
                      </a:ext>
                    </a:extLst>
                  </pic:spPr>
                </pic:pic>
              </a:graphicData>
            </a:graphic>
          </wp:anchor>
        </w:drawing>
      </w:r>
      <w:r w:rsidRPr="00A71C0A">
        <w:rPr>
          <w:b/>
          <w:noProof/>
          <w:lang w:val="de-DE"/>
        </w:rPr>
        <w:drawing>
          <wp:anchor distT="0" distB="0" distL="114300" distR="114300" simplePos="0" relativeHeight="251657728" behindDoc="0" locked="0" layoutInCell="1" allowOverlap="1" wp14:anchorId="19EE9473" wp14:editId="70C1BB91">
            <wp:simplePos x="0" y="0"/>
            <wp:positionH relativeFrom="column">
              <wp:posOffset>1069250</wp:posOffset>
            </wp:positionH>
            <wp:positionV relativeFrom="paragraph">
              <wp:posOffset>215912</wp:posOffset>
            </wp:positionV>
            <wp:extent cx="345440" cy="449580"/>
            <wp:effectExtent l="0" t="0" r="0" b="7620"/>
            <wp:wrapNone/>
            <wp:docPr id="10" name="Grafik 10" descr="euchner-social-media-buttons">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descr="euchner-social-media-buttons">
                      <a:hlinkClick r:id="rId24"/>
                    </pic:cNvPr>
                    <pic:cNvPicPr>
                      <a:picLocks noChangeAspect="1"/>
                    </pic:cNvPicPr>
                  </pic:nvPicPr>
                  <pic:blipFill rotWithShape="1">
                    <a:blip r:embed="rId25" cstate="print">
                      <a:extLst>
                        <a:ext uri="{28A0092B-C50C-407E-A947-70E740481C1C}">
                          <a14:useLocalDpi xmlns:a14="http://schemas.microsoft.com/office/drawing/2010/main"/>
                        </a:ext>
                      </a:extLst>
                    </a:blip>
                    <a:srcRect/>
                    <a:stretch/>
                  </pic:blipFill>
                  <pic:spPr bwMode="auto">
                    <a:xfrm>
                      <a:off x="0" y="0"/>
                      <a:ext cx="345440" cy="449580"/>
                    </a:xfrm>
                    <a:prstGeom prst="rect">
                      <a:avLst/>
                    </a:prstGeom>
                    <a:noFill/>
                    <a:ln>
                      <a:noFill/>
                    </a:ln>
                    <a:extLst>
                      <a:ext uri="{53640926-AAD7-44D8-BBD7-CCE9431645EC}">
                        <a14:shadowObscured xmlns:a14="http://schemas.microsoft.com/office/drawing/2010/main"/>
                      </a:ext>
                    </a:extLst>
                  </pic:spPr>
                </pic:pic>
              </a:graphicData>
            </a:graphic>
          </wp:anchor>
        </w:drawing>
      </w:r>
      <w:r w:rsidRPr="00A71C0A">
        <w:rPr>
          <w:b/>
          <w:noProof/>
          <w:lang w:val="de-DE"/>
        </w:rPr>
        <w:drawing>
          <wp:anchor distT="0" distB="0" distL="114300" distR="114300" simplePos="0" relativeHeight="251659776" behindDoc="0" locked="0" layoutInCell="1" allowOverlap="1" wp14:anchorId="5345A7EE" wp14:editId="324831D9">
            <wp:simplePos x="0" y="0"/>
            <wp:positionH relativeFrom="column">
              <wp:posOffset>339974</wp:posOffset>
            </wp:positionH>
            <wp:positionV relativeFrom="paragraph">
              <wp:posOffset>215912</wp:posOffset>
            </wp:positionV>
            <wp:extent cx="388620" cy="449580"/>
            <wp:effectExtent l="0" t="0" r="0" b="7620"/>
            <wp:wrapNone/>
            <wp:docPr id="12" name="Grafik 12" descr="euchner-social-media-buttons">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descr="euchner-social-media-buttons">
                      <a:hlinkClick r:id="rId26"/>
                    </pic:cNvPr>
                    <pic:cNvPicPr>
                      <a:picLocks noChangeAspect="1"/>
                    </pic:cNvPicPr>
                  </pic:nvPicPr>
                  <pic:blipFill rotWithShape="1">
                    <a:blip r:embed="rId27" cstate="print">
                      <a:extLst>
                        <a:ext uri="{28A0092B-C50C-407E-A947-70E740481C1C}">
                          <a14:useLocalDpi xmlns:a14="http://schemas.microsoft.com/office/drawing/2010/main"/>
                        </a:ext>
                      </a:extLst>
                    </a:blip>
                    <a:srcRect/>
                    <a:stretch/>
                  </pic:blipFill>
                  <pic:spPr bwMode="auto">
                    <a:xfrm>
                      <a:off x="0" y="0"/>
                      <a:ext cx="388620" cy="449580"/>
                    </a:xfrm>
                    <a:prstGeom prst="rect">
                      <a:avLst/>
                    </a:prstGeom>
                    <a:noFill/>
                    <a:ln>
                      <a:noFill/>
                    </a:ln>
                    <a:extLst>
                      <a:ext uri="{53640926-AAD7-44D8-BBD7-CCE9431645EC}">
                        <a14:shadowObscured xmlns:a14="http://schemas.microsoft.com/office/drawing/2010/main"/>
                      </a:ext>
                    </a:extLst>
                  </pic:spPr>
                </pic:pic>
              </a:graphicData>
            </a:graphic>
          </wp:anchor>
        </w:drawing>
      </w:r>
      <w:r w:rsidRPr="00A71C0A">
        <w:rPr>
          <w:b/>
          <w:noProof/>
          <w:lang w:val="de-DE"/>
        </w:rPr>
        <w:drawing>
          <wp:anchor distT="0" distB="0" distL="114300" distR="114300" simplePos="0" relativeHeight="251660800" behindDoc="0" locked="0" layoutInCell="1" allowOverlap="1" wp14:anchorId="16AD2A40" wp14:editId="0C3A999E">
            <wp:simplePos x="0" y="0"/>
            <wp:positionH relativeFrom="column">
              <wp:posOffset>693393</wp:posOffset>
            </wp:positionH>
            <wp:positionV relativeFrom="paragraph">
              <wp:posOffset>215912</wp:posOffset>
            </wp:positionV>
            <wp:extent cx="381000" cy="449580"/>
            <wp:effectExtent l="0" t="0" r="0" b="7620"/>
            <wp:wrapNone/>
            <wp:docPr id="11" name="Grafik 11" descr="euchner-social-media-buttons">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descr="euchner-social-media-buttons">
                      <a:hlinkClick r:id="rId28"/>
                    </pic:cNvPr>
                    <pic:cNvPicPr>
                      <a:picLocks noChangeAspect="1"/>
                    </pic:cNvPicPr>
                  </pic:nvPicPr>
                  <pic:blipFill rotWithShape="1">
                    <a:blip r:embed="rId29" cstate="print">
                      <a:extLst>
                        <a:ext uri="{28A0092B-C50C-407E-A947-70E740481C1C}">
                          <a14:useLocalDpi xmlns:a14="http://schemas.microsoft.com/office/drawing/2010/main"/>
                        </a:ext>
                      </a:extLst>
                    </a:blip>
                    <a:srcRect/>
                    <a:stretch/>
                  </pic:blipFill>
                  <pic:spPr bwMode="auto">
                    <a:xfrm>
                      <a:off x="0" y="0"/>
                      <a:ext cx="381000" cy="449580"/>
                    </a:xfrm>
                    <a:prstGeom prst="rect">
                      <a:avLst/>
                    </a:prstGeom>
                    <a:noFill/>
                    <a:ln>
                      <a:noFill/>
                    </a:ln>
                    <a:extLst>
                      <a:ext uri="{53640926-AAD7-44D8-BBD7-CCE9431645EC}">
                        <a14:shadowObscured xmlns:a14="http://schemas.microsoft.com/office/drawing/2010/main"/>
                      </a:ext>
                    </a:extLst>
                  </pic:spPr>
                </pic:pic>
              </a:graphicData>
            </a:graphic>
          </wp:anchor>
        </w:drawing>
      </w:r>
      <w:r w:rsidRPr="00A71C0A">
        <w:rPr>
          <w:b/>
        </w:rPr>
        <w:t>Social Media</w:t>
      </w:r>
    </w:p>
    <w:p w14:paraId="78402FF1" w14:textId="3B1946D0" w:rsidR="009B257B" w:rsidRPr="00A71C0A" w:rsidRDefault="002E2567" w:rsidP="002E2567">
      <w:pPr>
        <w:tabs>
          <w:tab w:val="left" w:pos="3251"/>
        </w:tabs>
        <w:rPr>
          <w:rFonts w:cs="Arial"/>
        </w:rPr>
      </w:pPr>
      <w:r w:rsidRPr="00A71C0A">
        <w:tab/>
      </w:r>
    </w:p>
    <w:sectPr w:rsidR="009B257B" w:rsidRPr="00A71C0A" w:rsidSect="007521E7">
      <w:footerReference w:type="default" r:id="rId30"/>
      <w:pgSz w:w="11906" w:h="16838" w:code="9"/>
      <w:pgMar w:top="1417" w:right="1274" w:bottom="1134" w:left="1417"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B36472" w14:textId="77777777" w:rsidR="00117291" w:rsidRDefault="00117291">
      <w:r>
        <w:separator/>
      </w:r>
    </w:p>
  </w:endnote>
  <w:endnote w:type="continuationSeparator" w:id="0">
    <w:p w14:paraId="41E2B993" w14:textId="77777777" w:rsidR="00117291" w:rsidRDefault="00117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News Gothic">
    <w:altName w:val="Courier New"/>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ews Gothic Std">
    <w:panose1 w:val="00000000000000000000"/>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6A0996" w14:textId="77777777" w:rsidR="00117291" w:rsidRDefault="00117291">
    <w:pPr>
      <w:pStyle w:val="Fuzeile"/>
      <w:jc w:val="right"/>
      <w:rPr>
        <w:rFonts w:cs="Arial"/>
        <w:snapToGrid w:val="0"/>
        <w:sz w:val="16"/>
      </w:rPr>
    </w:pPr>
  </w:p>
  <w:p w14:paraId="49FE9090" w14:textId="6CEC9943" w:rsidR="00117291" w:rsidRPr="0023324D" w:rsidRDefault="00117291">
    <w:pPr>
      <w:pStyle w:val="Fuzeile"/>
      <w:jc w:val="right"/>
      <w:rPr>
        <w:rFonts w:cs="Arial"/>
        <w:sz w:val="16"/>
      </w:rPr>
    </w:pPr>
    <w:r>
      <w:rPr>
        <w:snapToGrid w:val="0"/>
        <w:sz w:val="16"/>
      </w:rPr>
      <w:t xml:space="preserve">Page </w:t>
    </w:r>
    <w:r w:rsidRPr="00B96808">
      <w:rPr>
        <w:rFonts w:cs="Arial"/>
        <w:snapToGrid w:val="0"/>
        <w:sz w:val="16"/>
      </w:rPr>
      <w:fldChar w:fldCharType="begin"/>
    </w:r>
    <w:r w:rsidRPr="00B96808">
      <w:rPr>
        <w:rFonts w:cs="Arial"/>
        <w:snapToGrid w:val="0"/>
        <w:sz w:val="16"/>
      </w:rPr>
      <w:instrText xml:space="preserve"> PAGE </w:instrText>
    </w:r>
    <w:r w:rsidRPr="00B96808">
      <w:rPr>
        <w:rFonts w:cs="Arial"/>
        <w:snapToGrid w:val="0"/>
        <w:sz w:val="16"/>
      </w:rPr>
      <w:fldChar w:fldCharType="separate"/>
    </w:r>
    <w:r w:rsidR="003E72D1">
      <w:rPr>
        <w:rFonts w:cs="Arial"/>
        <w:noProof/>
        <w:snapToGrid w:val="0"/>
        <w:sz w:val="16"/>
      </w:rPr>
      <w:t>7</w:t>
    </w:r>
    <w:r w:rsidRPr="00B96808">
      <w:rPr>
        <w:rFonts w:cs="Arial"/>
        <w:snapToGrid w:val="0"/>
        <w:sz w:val="16"/>
      </w:rPr>
      <w:fldChar w:fldCharType="end"/>
    </w:r>
    <w:r>
      <w:rPr>
        <w:snapToGrid w:val="0"/>
        <w:sz w:val="16"/>
      </w:rPr>
      <w:t xml:space="preserve"> of </w:t>
    </w:r>
    <w:r w:rsidRPr="00B96808">
      <w:rPr>
        <w:rFonts w:cs="Arial"/>
        <w:snapToGrid w:val="0"/>
        <w:sz w:val="16"/>
      </w:rPr>
      <w:fldChar w:fldCharType="begin"/>
    </w:r>
    <w:r w:rsidRPr="00B96808">
      <w:rPr>
        <w:rFonts w:cs="Arial"/>
        <w:snapToGrid w:val="0"/>
        <w:sz w:val="16"/>
      </w:rPr>
      <w:instrText xml:space="preserve"> NUMPAGES </w:instrText>
    </w:r>
    <w:r w:rsidRPr="00B96808">
      <w:rPr>
        <w:rFonts w:cs="Arial"/>
        <w:snapToGrid w:val="0"/>
        <w:sz w:val="16"/>
      </w:rPr>
      <w:fldChar w:fldCharType="separate"/>
    </w:r>
    <w:r w:rsidR="003E72D1">
      <w:rPr>
        <w:rFonts w:cs="Arial"/>
        <w:noProof/>
        <w:snapToGrid w:val="0"/>
        <w:sz w:val="16"/>
      </w:rPr>
      <w:t>7</w:t>
    </w:r>
    <w:r w:rsidRPr="00B96808">
      <w:rPr>
        <w:rFonts w:cs="Arial"/>
        <w:snapToGrid w:val="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D72E1C" w14:textId="77777777" w:rsidR="00117291" w:rsidRDefault="00117291">
      <w:r>
        <w:separator/>
      </w:r>
    </w:p>
  </w:footnote>
  <w:footnote w:type="continuationSeparator" w:id="0">
    <w:p w14:paraId="3409C91C" w14:textId="77777777" w:rsidR="00117291" w:rsidRDefault="001172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abstractNum w:abstractNumId="0" w15:restartNumberingAfterBreak="0">
    <w:nsid w:val="006B356B"/>
    <w:multiLevelType w:val="hybridMultilevel"/>
    <w:tmpl w:val="B77EECA8"/>
    <w:lvl w:ilvl="0" w:tplc="4B2ADDE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51D53E9"/>
    <w:multiLevelType w:val="hybridMultilevel"/>
    <w:tmpl w:val="3774EF08"/>
    <w:lvl w:ilvl="0" w:tplc="936279E6">
      <w:start w:val="2"/>
      <w:numFmt w:val="decimal"/>
      <w:lvlText w:val="%1."/>
      <w:lvlJc w:val="left"/>
      <w:pPr>
        <w:tabs>
          <w:tab w:val="num" w:pos="720"/>
        </w:tabs>
        <w:ind w:left="720" w:hanging="360"/>
      </w:pPr>
      <w:rPr>
        <w:rFonts w:hint="default"/>
      </w:rPr>
    </w:lvl>
    <w:lvl w:ilvl="1" w:tplc="F2509EA8" w:tentative="1">
      <w:start w:val="1"/>
      <w:numFmt w:val="lowerLetter"/>
      <w:lvlText w:val="%2."/>
      <w:lvlJc w:val="left"/>
      <w:pPr>
        <w:tabs>
          <w:tab w:val="num" w:pos="1440"/>
        </w:tabs>
        <w:ind w:left="1440" w:hanging="360"/>
      </w:pPr>
    </w:lvl>
    <w:lvl w:ilvl="2" w:tplc="088C3110" w:tentative="1">
      <w:start w:val="1"/>
      <w:numFmt w:val="lowerRoman"/>
      <w:lvlText w:val="%3."/>
      <w:lvlJc w:val="right"/>
      <w:pPr>
        <w:tabs>
          <w:tab w:val="num" w:pos="2160"/>
        </w:tabs>
        <w:ind w:left="2160" w:hanging="180"/>
      </w:pPr>
    </w:lvl>
    <w:lvl w:ilvl="3" w:tplc="C268BB2E" w:tentative="1">
      <w:start w:val="1"/>
      <w:numFmt w:val="decimal"/>
      <w:lvlText w:val="%4."/>
      <w:lvlJc w:val="left"/>
      <w:pPr>
        <w:tabs>
          <w:tab w:val="num" w:pos="2880"/>
        </w:tabs>
        <w:ind w:left="2880" w:hanging="360"/>
      </w:pPr>
    </w:lvl>
    <w:lvl w:ilvl="4" w:tplc="78E0CA8C" w:tentative="1">
      <w:start w:val="1"/>
      <w:numFmt w:val="lowerLetter"/>
      <w:lvlText w:val="%5."/>
      <w:lvlJc w:val="left"/>
      <w:pPr>
        <w:tabs>
          <w:tab w:val="num" w:pos="3600"/>
        </w:tabs>
        <w:ind w:left="3600" w:hanging="360"/>
      </w:pPr>
    </w:lvl>
    <w:lvl w:ilvl="5" w:tplc="DC345298" w:tentative="1">
      <w:start w:val="1"/>
      <w:numFmt w:val="lowerRoman"/>
      <w:lvlText w:val="%6."/>
      <w:lvlJc w:val="right"/>
      <w:pPr>
        <w:tabs>
          <w:tab w:val="num" w:pos="4320"/>
        </w:tabs>
        <w:ind w:left="4320" w:hanging="180"/>
      </w:pPr>
    </w:lvl>
    <w:lvl w:ilvl="6" w:tplc="E3CA548C" w:tentative="1">
      <w:start w:val="1"/>
      <w:numFmt w:val="decimal"/>
      <w:lvlText w:val="%7."/>
      <w:lvlJc w:val="left"/>
      <w:pPr>
        <w:tabs>
          <w:tab w:val="num" w:pos="5040"/>
        </w:tabs>
        <w:ind w:left="5040" w:hanging="360"/>
      </w:pPr>
    </w:lvl>
    <w:lvl w:ilvl="7" w:tplc="F8764BBC" w:tentative="1">
      <w:start w:val="1"/>
      <w:numFmt w:val="lowerLetter"/>
      <w:lvlText w:val="%8."/>
      <w:lvlJc w:val="left"/>
      <w:pPr>
        <w:tabs>
          <w:tab w:val="num" w:pos="5760"/>
        </w:tabs>
        <w:ind w:left="5760" w:hanging="360"/>
      </w:pPr>
    </w:lvl>
    <w:lvl w:ilvl="8" w:tplc="DA463044" w:tentative="1">
      <w:start w:val="1"/>
      <w:numFmt w:val="lowerRoman"/>
      <w:lvlText w:val="%9."/>
      <w:lvlJc w:val="right"/>
      <w:pPr>
        <w:tabs>
          <w:tab w:val="num" w:pos="6480"/>
        </w:tabs>
        <w:ind w:left="6480" w:hanging="180"/>
      </w:pPr>
    </w:lvl>
  </w:abstractNum>
  <w:abstractNum w:abstractNumId="2" w15:restartNumberingAfterBreak="0">
    <w:nsid w:val="1EA55817"/>
    <w:multiLevelType w:val="hybridMultilevel"/>
    <w:tmpl w:val="4AC4B996"/>
    <w:lvl w:ilvl="0" w:tplc="3DBEEE0E">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1BF5797"/>
    <w:multiLevelType w:val="hybridMultilevel"/>
    <w:tmpl w:val="1700BAFA"/>
    <w:lvl w:ilvl="0" w:tplc="E8DA95CE">
      <w:start w:val="1"/>
      <w:numFmt w:val="bullet"/>
      <w:lvlText w:val=""/>
      <w:lvlJc w:val="left"/>
      <w:pPr>
        <w:tabs>
          <w:tab w:val="num" w:pos="720"/>
        </w:tabs>
        <w:ind w:left="644" w:hanging="284"/>
      </w:pPr>
      <w:rPr>
        <w:rFonts w:ascii="Symbol" w:hAnsi="Symbol" w:hint="default"/>
      </w:rPr>
    </w:lvl>
    <w:lvl w:ilvl="1" w:tplc="9614FE3E" w:tentative="1">
      <w:start w:val="1"/>
      <w:numFmt w:val="bullet"/>
      <w:lvlText w:val="o"/>
      <w:lvlJc w:val="left"/>
      <w:pPr>
        <w:tabs>
          <w:tab w:val="num" w:pos="1440"/>
        </w:tabs>
        <w:ind w:left="1440" w:hanging="360"/>
      </w:pPr>
      <w:rPr>
        <w:rFonts w:ascii="Courier New" w:hAnsi="Courier New" w:cs="Courier New" w:hint="default"/>
      </w:rPr>
    </w:lvl>
    <w:lvl w:ilvl="2" w:tplc="53044E0C" w:tentative="1">
      <w:start w:val="1"/>
      <w:numFmt w:val="bullet"/>
      <w:lvlText w:val=""/>
      <w:lvlJc w:val="left"/>
      <w:pPr>
        <w:tabs>
          <w:tab w:val="num" w:pos="2160"/>
        </w:tabs>
        <w:ind w:left="2160" w:hanging="360"/>
      </w:pPr>
      <w:rPr>
        <w:rFonts w:ascii="Wingdings" w:hAnsi="Wingdings" w:hint="default"/>
      </w:rPr>
    </w:lvl>
    <w:lvl w:ilvl="3" w:tplc="B90C98C6" w:tentative="1">
      <w:start w:val="1"/>
      <w:numFmt w:val="bullet"/>
      <w:lvlText w:val=""/>
      <w:lvlJc w:val="left"/>
      <w:pPr>
        <w:tabs>
          <w:tab w:val="num" w:pos="2880"/>
        </w:tabs>
        <w:ind w:left="2880" w:hanging="360"/>
      </w:pPr>
      <w:rPr>
        <w:rFonts w:ascii="Symbol" w:hAnsi="Symbol" w:hint="default"/>
      </w:rPr>
    </w:lvl>
    <w:lvl w:ilvl="4" w:tplc="58D44F5E" w:tentative="1">
      <w:start w:val="1"/>
      <w:numFmt w:val="bullet"/>
      <w:lvlText w:val="o"/>
      <w:lvlJc w:val="left"/>
      <w:pPr>
        <w:tabs>
          <w:tab w:val="num" w:pos="3600"/>
        </w:tabs>
        <w:ind w:left="3600" w:hanging="360"/>
      </w:pPr>
      <w:rPr>
        <w:rFonts w:ascii="Courier New" w:hAnsi="Courier New" w:cs="Courier New" w:hint="default"/>
      </w:rPr>
    </w:lvl>
    <w:lvl w:ilvl="5" w:tplc="2E388A40" w:tentative="1">
      <w:start w:val="1"/>
      <w:numFmt w:val="bullet"/>
      <w:lvlText w:val=""/>
      <w:lvlJc w:val="left"/>
      <w:pPr>
        <w:tabs>
          <w:tab w:val="num" w:pos="4320"/>
        </w:tabs>
        <w:ind w:left="4320" w:hanging="360"/>
      </w:pPr>
      <w:rPr>
        <w:rFonts w:ascii="Wingdings" w:hAnsi="Wingdings" w:hint="default"/>
      </w:rPr>
    </w:lvl>
    <w:lvl w:ilvl="6" w:tplc="3C586AF4" w:tentative="1">
      <w:start w:val="1"/>
      <w:numFmt w:val="bullet"/>
      <w:lvlText w:val=""/>
      <w:lvlJc w:val="left"/>
      <w:pPr>
        <w:tabs>
          <w:tab w:val="num" w:pos="5040"/>
        </w:tabs>
        <w:ind w:left="5040" w:hanging="360"/>
      </w:pPr>
      <w:rPr>
        <w:rFonts w:ascii="Symbol" w:hAnsi="Symbol" w:hint="default"/>
      </w:rPr>
    </w:lvl>
    <w:lvl w:ilvl="7" w:tplc="84260674" w:tentative="1">
      <w:start w:val="1"/>
      <w:numFmt w:val="bullet"/>
      <w:lvlText w:val="o"/>
      <w:lvlJc w:val="left"/>
      <w:pPr>
        <w:tabs>
          <w:tab w:val="num" w:pos="5760"/>
        </w:tabs>
        <w:ind w:left="5760" w:hanging="360"/>
      </w:pPr>
      <w:rPr>
        <w:rFonts w:ascii="Courier New" w:hAnsi="Courier New" w:cs="Courier New" w:hint="default"/>
      </w:rPr>
    </w:lvl>
    <w:lvl w:ilvl="8" w:tplc="CB0413A6"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A92085"/>
    <w:multiLevelType w:val="hybridMultilevel"/>
    <w:tmpl w:val="FBC424E8"/>
    <w:lvl w:ilvl="0" w:tplc="295C13D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11C2A02"/>
    <w:multiLevelType w:val="hybridMultilevel"/>
    <w:tmpl w:val="4ED0FED0"/>
    <w:lvl w:ilvl="0" w:tplc="48184AD6">
      <w:start w:val="2500"/>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9A1074"/>
    <w:multiLevelType w:val="multilevel"/>
    <w:tmpl w:val="E7D2EC7E"/>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5CD0353"/>
    <w:multiLevelType w:val="hybridMultilevel"/>
    <w:tmpl w:val="6EDEC54E"/>
    <w:lvl w:ilvl="0" w:tplc="030AFC34">
      <w:start w:val="1"/>
      <w:numFmt w:val="bullet"/>
      <w:lvlText w:val=""/>
      <w:lvlJc w:val="left"/>
      <w:pPr>
        <w:tabs>
          <w:tab w:val="num" w:pos="720"/>
        </w:tabs>
        <w:ind w:left="644" w:hanging="284"/>
      </w:pPr>
      <w:rPr>
        <w:rFonts w:ascii="Symbol" w:hAnsi="Symbol" w:hint="default"/>
      </w:rPr>
    </w:lvl>
    <w:lvl w:ilvl="1" w:tplc="E3DE527C" w:tentative="1">
      <w:start w:val="1"/>
      <w:numFmt w:val="bullet"/>
      <w:lvlText w:val="o"/>
      <w:lvlJc w:val="left"/>
      <w:pPr>
        <w:tabs>
          <w:tab w:val="num" w:pos="1440"/>
        </w:tabs>
        <w:ind w:left="1440" w:hanging="360"/>
      </w:pPr>
      <w:rPr>
        <w:rFonts w:ascii="Courier New" w:hAnsi="Courier New" w:cs="Courier New" w:hint="default"/>
      </w:rPr>
    </w:lvl>
    <w:lvl w:ilvl="2" w:tplc="D1AAFB0A" w:tentative="1">
      <w:start w:val="1"/>
      <w:numFmt w:val="bullet"/>
      <w:lvlText w:val=""/>
      <w:lvlJc w:val="left"/>
      <w:pPr>
        <w:tabs>
          <w:tab w:val="num" w:pos="2160"/>
        </w:tabs>
        <w:ind w:left="2160" w:hanging="360"/>
      </w:pPr>
      <w:rPr>
        <w:rFonts w:ascii="Wingdings" w:hAnsi="Wingdings" w:hint="default"/>
      </w:rPr>
    </w:lvl>
    <w:lvl w:ilvl="3" w:tplc="65F4D45E" w:tentative="1">
      <w:start w:val="1"/>
      <w:numFmt w:val="bullet"/>
      <w:lvlText w:val=""/>
      <w:lvlJc w:val="left"/>
      <w:pPr>
        <w:tabs>
          <w:tab w:val="num" w:pos="2880"/>
        </w:tabs>
        <w:ind w:left="2880" w:hanging="360"/>
      </w:pPr>
      <w:rPr>
        <w:rFonts w:ascii="Symbol" w:hAnsi="Symbol" w:hint="default"/>
      </w:rPr>
    </w:lvl>
    <w:lvl w:ilvl="4" w:tplc="A2181204" w:tentative="1">
      <w:start w:val="1"/>
      <w:numFmt w:val="bullet"/>
      <w:lvlText w:val="o"/>
      <w:lvlJc w:val="left"/>
      <w:pPr>
        <w:tabs>
          <w:tab w:val="num" w:pos="3600"/>
        </w:tabs>
        <w:ind w:left="3600" w:hanging="360"/>
      </w:pPr>
      <w:rPr>
        <w:rFonts w:ascii="Courier New" w:hAnsi="Courier New" w:cs="Courier New" w:hint="default"/>
      </w:rPr>
    </w:lvl>
    <w:lvl w:ilvl="5" w:tplc="73FAD328" w:tentative="1">
      <w:start w:val="1"/>
      <w:numFmt w:val="bullet"/>
      <w:lvlText w:val=""/>
      <w:lvlJc w:val="left"/>
      <w:pPr>
        <w:tabs>
          <w:tab w:val="num" w:pos="4320"/>
        </w:tabs>
        <w:ind w:left="4320" w:hanging="360"/>
      </w:pPr>
      <w:rPr>
        <w:rFonts w:ascii="Wingdings" w:hAnsi="Wingdings" w:hint="default"/>
      </w:rPr>
    </w:lvl>
    <w:lvl w:ilvl="6" w:tplc="50F40410" w:tentative="1">
      <w:start w:val="1"/>
      <w:numFmt w:val="bullet"/>
      <w:lvlText w:val=""/>
      <w:lvlJc w:val="left"/>
      <w:pPr>
        <w:tabs>
          <w:tab w:val="num" w:pos="5040"/>
        </w:tabs>
        <w:ind w:left="5040" w:hanging="360"/>
      </w:pPr>
      <w:rPr>
        <w:rFonts w:ascii="Symbol" w:hAnsi="Symbol" w:hint="default"/>
      </w:rPr>
    </w:lvl>
    <w:lvl w:ilvl="7" w:tplc="322E7250" w:tentative="1">
      <w:start w:val="1"/>
      <w:numFmt w:val="bullet"/>
      <w:lvlText w:val="o"/>
      <w:lvlJc w:val="left"/>
      <w:pPr>
        <w:tabs>
          <w:tab w:val="num" w:pos="5760"/>
        </w:tabs>
        <w:ind w:left="5760" w:hanging="360"/>
      </w:pPr>
      <w:rPr>
        <w:rFonts w:ascii="Courier New" w:hAnsi="Courier New" w:cs="Courier New" w:hint="default"/>
      </w:rPr>
    </w:lvl>
    <w:lvl w:ilvl="8" w:tplc="FCF6071C"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6380725"/>
    <w:multiLevelType w:val="hybridMultilevel"/>
    <w:tmpl w:val="A122144E"/>
    <w:lvl w:ilvl="0" w:tplc="42DA2C08">
      <w:numFmt w:val="bullet"/>
      <w:lvlText w:val="-"/>
      <w:lvlJc w:val="left"/>
      <w:pPr>
        <w:tabs>
          <w:tab w:val="num" w:pos="720"/>
        </w:tabs>
        <w:ind w:left="720" w:hanging="360"/>
      </w:pPr>
      <w:rPr>
        <w:rFonts w:ascii="Helv" w:eastAsia="Times New Roman" w:hAnsi="Helv" w:cs="Helv"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91C61DF"/>
    <w:multiLevelType w:val="singleLevel"/>
    <w:tmpl w:val="04070007"/>
    <w:lvl w:ilvl="0">
      <w:start w:val="1"/>
      <w:numFmt w:val="bullet"/>
      <w:lvlText w:val="-"/>
      <w:lvlJc w:val="left"/>
      <w:pPr>
        <w:tabs>
          <w:tab w:val="num" w:pos="360"/>
        </w:tabs>
        <w:ind w:left="360" w:hanging="360"/>
      </w:pPr>
      <w:rPr>
        <w:sz w:val="16"/>
      </w:rPr>
    </w:lvl>
  </w:abstractNum>
  <w:abstractNum w:abstractNumId="10" w15:restartNumberingAfterBreak="0">
    <w:nsid w:val="62D378CB"/>
    <w:multiLevelType w:val="hybridMultilevel"/>
    <w:tmpl w:val="DF86C1A2"/>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 w15:restartNumberingAfterBreak="0">
    <w:nsid w:val="728E7F65"/>
    <w:multiLevelType w:val="hybridMultilevel"/>
    <w:tmpl w:val="7004B608"/>
    <w:lvl w:ilvl="0" w:tplc="A9860F48">
      <w:start w:val="1"/>
      <w:numFmt w:val="bullet"/>
      <w:lvlText w:val=""/>
      <w:lvlJc w:val="left"/>
      <w:pPr>
        <w:tabs>
          <w:tab w:val="num" w:pos="720"/>
        </w:tabs>
        <w:ind w:left="644" w:hanging="284"/>
      </w:pPr>
      <w:rPr>
        <w:rFonts w:ascii="Symbol" w:hAnsi="Symbol" w:hint="default"/>
      </w:rPr>
    </w:lvl>
    <w:lvl w:ilvl="1" w:tplc="AA68CBAC" w:tentative="1">
      <w:start w:val="1"/>
      <w:numFmt w:val="bullet"/>
      <w:lvlText w:val="o"/>
      <w:lvlJc w:val="left"/>
      <w:pPr>
        <w:tabs>
          <w:tab w:val="num" w:pos="1440"/>
        </w:tabs>
        <w:ind w:left="1440" w:hanging="360"/>
      </w:pPr>
      <w:rPr>
        <w:rFonts w:ascii="Courier New" w:hAnsi="Courier New" w:cs="Courier New" w:hint="default"/>
      </w:rPr>
    </w:lvl>
    <w:lvl w:ilvl="2" w:tplc="0BE6DF38" w:tentative="1">
      <w:start w:val="1"/>
      <w:numFmt w:val="bullet"/>
      <w:lvlText w:val=""/>
      <w:lvlJc w:val="left"/>
      <w:pPr>
        <w:tabs>
          <w:tab w:val="num" w:pos="2160"/>
        </w:tabs>
        <w:ind w:left="2160" w:hanging="360"/>
      </w:pPr>
      <w:rPr>
        <w:rFonts w:ascii="Wingdings" w:hAnsi="Wingdings" w:hint="default"/>
      </w:rPr>
    </w:lvl>
    <w:lvl w:ilvl="3" w:tplc="199CDFC8" w:tentative="1">
      <w:start w:val="1"/>
      <w:numFmt w:val="bullet"/>
      <w:lvlText w:val=""/>
      <w:lvlJc w:val="left"/>
      <w:pPr>
        <w:tabs>
          <w:tab w:val="num" w:pos="2880"/>
        </w:tabs>
        <w:ind w:left="2880" w:hanging="360"/>
      </w:pPr>
      <w:rPr>
        <w:rFonts w:ascii="Symbol" w:hAnsi="Symbol" w:hint="default"/>
      </w:rPr>
    </w:lvl>
    <w:lvl w:ilvl="4" w:tplc="976476F6" w:tentative="1">
      <w:start w:val="1"/>
      <w:numFmt w:val="bullet"/>
      <w:lvlText w:val="o"/>
      <w:lvlJc w:val="left"/>
      <w:pPr>
        <w:tabs>
          <w:tab w:val="num" w:pos="3600"/>
        </w:tabs>
        <w:ind w:left="3600" w:hanging="360"/>
      </w:pPr>
      <w:rPr>
        <w:rFonts w:ascii="Courier New" w:hAnsi="Courier New" w:cs="Courier New" w:hint="default"/>
      </w:rPr>
    </w:lvl>
    <w:lvl w:ilvl="5" w:tplc="5C34B72C" w:tentative="1">
      <w:start w:val="1"/>
      <w:numFmt w:val="bullet"/>
      <w:lvlText w:val=""/>
      <w:lvlJc w:val="left"/>
      <w:pPr>
        <w:tabs>
          <w:tab w:val="num" w:pos="4320"/>
        </w:tabs>
        <w:ind w:left="4320" w:hanging="360"/>
      </w:pPr>
      <w:rPr>
        <w:rFonts w:ascii="Wingdings" w:hAnsi="Wingdings" w:hint="default"/>
      </w:rPr>
    </w:lvl>
    <w:lvl w:ilvl="6" w:tplc="BDC6D104" w:tentative="1">
      <w:start w:val="1"/>
      <w:numFmt w:val="bullet"/>
      <w:lvlText w:val=""/>
      <w:lvlJc w:val="left"/>
      <w:pPr>
        <w:tabs>
          <w:tab w:val="num" w:pos="5040"/>
        </w:tabs>
        <w:ind w:left="5040" w:hanging="360"/>
      </w:pPr>
      <w:rPr>
        <w:rFonts w:ascii="Symbol" w:hAnsi="Symbol" w:hint="default"/>
      </w:rPr>
    </w:lvl>
    <w:lvl w:ilvl="7" w:tplc="2B98CE18" w:tentative="1">
      <w:start w:val="1"/>
      <w:numFmt w:val="bullet"/>
      <w:lvlText w:val="o"/>
      <w:lvlJc w:val="left"/>
      <w:pPr>
        <w:tabs>
          <w:tab w:val="num" w:pos="5760"/>
        </w:tabs>
        <w:ind w:left="5760" w:hanging="360"/>
      </w:pPr>
      <w:rPr>
        <w:rFonts w:ascii="Courier New" w:hAnsi="Courier New" w:cs="Courier New" w:hint="default"/>
      </w:rPr>
    </w:lvl>
    <w:lvl w:ilvl="8" w:tplc="1B7A6A60"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3"/>
  </w:num>
  <w:num w:numId="3">
    <w:abstractNumId w:val="7"/>
  </w:num>
  <w:num w:numId="4">
    <w:abstractNumId w:val="11"/>
  </w:num>
  <w:num w:numId="5">
    <w:abstractNumId w:val="1"/>
  </w:num>
  <w:num w:numId="6">
    <w:abstractNumId w:val="6"/>
  </w:num>
  <w:num w:numId="7">
    <w:abstractNumId w:val="5"/>
  </w:num>
  <w:num w:numId="8">
    <w:abstractNumId w:val="8"/>
  </w:num>
  <w:num w:numId="9">
    <w:abstractNumId w:val="2"/>
  </w:num>
  <w:num w:numId="10">
    <w:abstractNumId w:val="4"/>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de-DE" w:vendorID="64" w:dllVersion="6" w:nlCheck="1" w:checkStyle="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en-US" w:vendorID="64" w:dllVersion="0" w:nlCheck="1" w:checkStyle="0"/>
  <w:activeWritingStyle w:appName="MSWord" w:lang="es-ES" w:vendorID="64" w:dllVersion="0" w:nlCheck="1" w:checkStyle="0"/>
  <w:activeWritingStyle w:appName="MSWord" w:lang="en-US" w:vendorID="64" w:dllVersion="131078" w:nlCheck="1" w:checkStyle="1"/>
  <w:activeWritingStyle w:appName="MSWord" w:lang="de-DE"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829"/>
    <w:rsid w:val="00003C75"/>
    <w:rsid w:val="00005F26"/>
    <w:rsid w:val="000064BC"/>
    <w:rsid w:val="0001050F"/>
    <w:rsid w:val="000130FA"/>
    <w:rsid w:val="00014C97"/>
    <w:rsid w:val="000264C9"/>
    <w:rsid w:val="000275AE"/>
    <w:rsid w:val="00031DC1"/>
    <w:rsid w:val="00032C93"/>
    <w:rsid w:val="0003309B"/>
    <w:rsid w:val="0003684B"/>
    <w:rsid w:val="000371DA"/>
    <w:rsid w:val="000433F8"/>
    <w:rsid w:val="0004414F"/>
    <w:rsid w:val="00045A62"/>
    <w:rsid w:val="0004658E"/>
    <w:rsid w:val="00060EFC"/>
    <w:rsid w:val="000749A4"/>
    <w:rsid w:val="0007588D"/>
    <w:rsid w:val="00075D6E"/>
    <w:rsid w:val="00083665"/>
    <w:rsid w:val="00085B81"/>
    <w:rsid w:val="00087AE7"/>
    <w:rsid w:val="00091200"/>
    <w:rsid w:val="00092D08"/>
    <w:rsid w:val="00094C16"/>
    <w:rsid w:val="000A0958"/>
    <w:rsid w:val="000A2729"/>
    <w:rsid w:val="000B33BF"/>
    <w:rsid w:val="000B58E5"/>
    <w:rsid w:val="000B5F2F"/>
    <w:rsid w:val="000B777F"/>
    <w:rsid w:val="000C16AC"/>
    <w:rsid w:val="000C1B0E"/>
    <w:rsid w:val="000C2FD8"/>
    <w:rsid w:val="000C4D89"/>
    <w:rsid w:val="000D2CC2"/>
    <w:rsid w:val="000D4171"/>
    <w:rsid w:val="000D5C6E"/>
    <w:rsid w:val="000D713B"/>
    <w:rsid w:val="000E1FF0"/>
    <w:rsid w:val="000E6E0C"/>
    <w:rsid w:val="000E7F40"/>
    <w:rsid w:val="000F3627"/>
    <w:rsid w:val="001014DB"/>
    <w:rsid w:val="00101C50"/>
    <w:rsid w:val="00102651"/>
    <w:rsid w:val="00106660"/>
    <w:rsid w:val="00115B78"/>
    <w:rsid w:val="00116FFB"/>
    <w:rsid w:val="00117291"/>
    <w:rsid w:val="00121759"/>
    <w:rsid w:val="00122B67"/>
    <w:rsid w:val="00125885"/>
    <w:rsid w:val="00136CAC"/>
    <w:rsid w:val="00140A2D"/>
    <w:rsid w:val="001430E6"/>
    <w:rsid w:val="00143EFB"/>
    <w:rsid w:val="00144FD3"/>
    <w:rsid w:val="00160B1B"/>
    <w:rsid w:val="00163A0B"/>
    <w:rsid w:val="00171000"/>
    <w:rsid w:val="00176F03"/>
    <w:rsid w:val="00183B10"/>
    <w:rsid w:val="0018445C"/>
    <w:rsid w:val="00184934"/>
    <w:rsid w:val="00190A9D"/>
    <w:rsid w:val="001914B4"/>
    <w:rsid w:val="00195B84"/>
    <w:rsid w:val="001963BA"/>
    <w:rsid w:val="001A17C9"/>
    <w:rsid w:val="001A2D5F"/>
    <w:rsid w:val="001B1316"/>
    <w:rsid w:val="001B23D3"/>
    <w:rsid w:val="001B35C7"/>
    <w:rsid w:val="001B65DB"/>
    <w:rsid w:val="001B752F"/>
    <w:rsid w:val="001B768E"/>
    <w:rsid w:val="001C1629"/>
    <w:rsid w:val="001C1F15"/>
    <w:rsid w:val="001C33C6"/>
    <w:rsid w:val="001C6C1B"/>
    <w:rsid w:val="001D17AA"/>
    <w:rsid w:val="001D50A7"/>
    <w:rsid w:val="001D6838"/>
    <w:rsid w:val="001D71F2"/>
    <w:rsid w:val="001D7A1F"/>
    <w:rsid w:val="001D7D09"/>
    <w:rsid w:val="001E1E38"/>
    <w:rsid w:val="001E2525"/>
    <w:rsid w:val="001E25AF"/>
    <w:rsid w:val="001E3A48"/>
    <w:rsid w:val="001E45DE"/>
    <w:rsid w:val="001E4975"/>
    <w:rsid w:val="001F28FF"/>
    <w:rsid w:val="001F45F4"/>
    <w:rsid w:val="001F6862"/>
    <w:rsid w:val="00200CE1"/>
    <w:rsid w:val="00203410"/>
    <w:rsid w:val="002036B4"/>
    <w:rsid w:val="00210574"/>
    <w:rsid w:val="00211941"/>
    <w:rsid w:val="002155EF"/>
    <w:rsid w:val="00216429"/>
    <w:rsid w:val="0021799D"/>
    <w:rsid w:val="00221C28"/>
    <w:rsid w:val="00222407"/>
    <w:rsid w:val="00222C09"/>
    <w:rsid w:val="00231142"/>
    <w:rsid w:val="0023324D"/>
    <w:rsid w:val="0024493A"/>
    <w:rsid w:val="00244F0F"/>
    <w:rsid w:val="00245D6C"/>
    <w:rsid w:val="002464F6"/>
    <w:rsid w:val="002515F2"/>
    <w:rsid w:val="002520D9"/>
    <w:rsid w:val="00253BB0"/>
    <w:rsid w:val="00262178"/>
    <w:rsid w:val="002632E7"/>
    <w:rsid w:val="00263F3D"/>
    <w:rsid w:val="00265C9E"/>
    <w:rsid w:val="00266D63"/>
    <w:rsid w:val="00276B73"/>
    <w:rsid w:val="0028220D"/>
    <w:rsid w:val="00282665"/>
    <w:rsid w:val="00285902"/>
    <w:rsid w:val="002875B5"/>
    <w:rsid w:val="00291C54"/>
    <w:rsid w:val="00295CAD"/>
    <w:rsid w:val="002971A2"/>
    <w:rsid w:val="002A1DA1"/>
    <w:rsid w:val="002B500A"/>
    <w:rsid w:val="002B5564"/>
    <w:rsid w:val="002B55EE"/>
    <w:rsid w:val="002C2A23"/>
    <w:rsid w:val="002C76EC"/>
    <w:rsid w:val="002C7FB5"/>
    <w:rsid w:val="002D31D9"/>
    <w:rsid w:val="002D3555"/>
    <w:rsid w:val="002D65C5"/>
    <w:rsid w:val="002D7445"/>
    <w:rsid w:val="002E1C17"/>
    <w:rsid w:val="002E1F6C"/>
    <w:rsid w:val="002E2567"/>
    <w:rsid w:val="002E2A15"/>
    <w:rsid w:val="002E5BB0"/>
    <w:rsid w:val="002F00E7"/>
    <w:rsid w:val="002F1431"/>
    <w:rsid w:val="002F34A4"/>
    <w:rsid w:val="002F3EBA"/>
    <w:rsid w:val="002F6B7D"/>
    <w:rsid w:val="002F74FA"/>
    <w:rsid w:val="002F7A6D"/>
    <w:rsid w:val="00300428"/>
    <w:rsid w:val="003025B9"/>
    <w:rsid w:val="0030271E"/>
    <w:rsid w:val="00303638"/>
    <w:rsid w:val="003048CE"/>
    <w:rsid w:val="00305B64"/>
    <w:rsid w:val="00325E80"/>
    <w:rsid w:val="00325ED7"/>
    <w:rsid w:val="00326946"/>
    <w:rsid w:val="00327ADF"/>
    <w:rsid w:val="0033166E"/>
    <w:rsid w:val="00333682"/>
    <w:rsid w:val="00333BC2"/>
    <w:rsid w:val="0033555B"/>
    <w:rsid w:val="00335FA9"/>
    <w:rsid w:val="003360EF"/>
    <w:rsid w:val="003418FC"/>
    <w:rsid w:val="0034318F"/>
    <w:rsid w:val="00352647"/>
    <w:rsid w:val="0037578F"/>
    <w:rsid w:val="003832F5"/>
    <w:rsid w:val="00393091"/>
    <w:rsid w:val="00395115"/>
    <w:rsid w:val="003A24B1"/>
    <w:rsid w:val="003A48A1"/>
    <w:rsid w:val="003A4DB3"/>
    <w:rsid w:val="003A4DD5"/>
    <w:rsid w:val="003A7775"/>
    <w:rsid w:val="003A7C6D"/>
    <w:rsid w:val="003B375A"/>
    <w:rsid w:val="003B711C"/>
    <w:rsid w:val="003D004C"/>
    <w:rsid w:val="003D0D5F"/>
    <w:rsid w:val="003D25BD"/>
    <w:rsid w:val="003D274E"/>
    <w:rsid w:val="003D4C63"/>
    <w:rsid w:val="003D77AD"/>
    <w:rsid w:val="003D798E"/>
    <w:rsid w:val="003E1032"/>
    <w:rsid w:val="003E6C1B"/>
    <w:rsid w:val="003E72D1"/>
    <w:rsid w:val="003F1977"/>
    <w:rsid w:val="003F58C9"/>
    <w:rsid w:val="003F7A24"/>
    <w:rsid w:val="00400294"/>
    <w:rsid w:val="00401AF0"/>
    <w:rsid w:val="004031D9"/>
    <w:rsid w:val="00405B7A"/>
    <w:rsid w:val="004102EE"/>
    <w:rsid w:val="0041350E"/>
    <w:rsid w:val="00413827"/>
    <w:rsid w:val="004149FF"/>
    <w:rsid w:val="00414E75"/>
    <w:rsid w:val="00417D34"/>
    <w:rsid w:val="0042017E"/>
    <w:rsid w:val="00420E3C"/>
    <w:rsid w:val="00422DF2"/>
    <w:rsid w:val="0042491D"/>
    <w:rsid w:val="004262D3"/>
    <w:rsid w:val="00427913"/>
    <w:rsid w:val="0043183D"/>
    <w:rsid w:val="00434D95"/>
    <w:rsid w:val="00436836"/>
    <w:rsid w:val="00440EC2"/>
    <w:rsid w:val="00442065"/>
    <w:rsid w:val="004442D3"/>
    <w:rsid w:val="00445FC5"/>
    <w:rsid w:val="0044663E"/>
    <w:rsid w:val="00446B42"/>
    <w:rsid w:val="004471A3"/>
    <w:rsid w:val="00447730"/>
    <w:rsid w:val="004550DE"/>
    <w:rsid w:val="0045594B"/>
    <w:rsid w:val="00457D5B"/>
    <w:rsid w:val="00470A4C"/>
    <w:rsid w:val="00472959"/>
    <w:rsid w:val="0047341D"/>
    <w:rsid w:val="00474EE5"/>
    <w:rsid w:val="00477EDC"/>
    <w:rsid w:val="00485129"/>
    <w:rsid w:val="00486290"/>
    <w:rsid w:val="004877D5"/>
    <w:rsid w:val="0049343E"/>
    <w:rsid w:val="0049602D"/>
    <w:rsid w:val="004A1553"/>
    <w:rsid w:val="004A40AB"/>
    <w:rsid w:val="004B1EBD"/>
    <w:rsid w:val="004B37D1"/>
    <w:rsid w:val="004B4BFA"/>
    <w:rsid w:val="004C22B6"/>
    <w:rsid w:val="004D34FE"/>
    <w:rsid w:val="004E0921"/>
    <w:rsid w:val="004E66F5"/>
    <w:rsid w:val="004E69AE"/>
    <w:rsid w:val="004F39F9"/>
    <w:rsid w:val="004F3EE8"/>
    <w:rsid w:val="004F6358"/>
    <w:rsid w:val="00500074"/>
    <w:rsid w:val="005045A5"/>
    <w:rsid w:val="0050525D"/>
    <w:rsid w:val="005124E6"/>
    <w:rsid w:val="00513D8A"/>
    <w:rsid w:val="00515C36"/>
    <w:rsid w:val="00523E76"/>
    <w:rsid w:val="00524188"/>
    <w:rsid w:val="005244CB"/>
    <w:rsid w:val="0053753D"/>
    <w:rsid w:val="00540601"/>
    <w:rsid w:val="00544698"/>
    <w:rsid w:val="005613D0"/>
    <w:rsid w:val="00565231"/>
    <w:rsid w:val="005712E3"/>
    <w:rsid w:val="00574AA6"/>
    <w:rsid w:val="00577085"/>
    <w:rsid w:val="00580927"/>
    <w:rsid w:val="00581C48"/>
    <w:rsid w:val="00584437"/>
    <w:rsid w:val="005844BE"/>
    <w:rsid w:val="00590B3D"/>
    <w:rsid w:val="00594A6B"/>
    <w:rsid w:val="0059786A"/>
    <w:rsid w:val="00597CBA"/>
    <w:rsid w:val="005A19CC"/>
    <w:rsid w:val="005A3247"/>
    <w:rsid w:val="005A5B50"/>
    <w:rsid w:val="005B1FA0"/>
    <w:rsid w:val="005B4FF8"/>
    <w:rsid w:val="005B6F05"/>
    <w:rsid w:val="005C04FE"/>
    <w:rsid w:val="005C0596"/>
    <w:rsid w:val="005C2BBA"/>
    <w:rsid w:val="005C377B"/>
    <w:rsid w:val="005C5269"/>
    <w:rsid w:val="005C5B5E"/>
    <w:rsid w:val="005C619F"/>
    <w:rsid w:val="005D6B88"/>
    <w:rsid w:val="005D6BC7"/>
    <w:rsid w:val="005E0CB0"/>
    <w:rsid w:val="005E3F81"/>
    <w:rsid w:val="005F3EA8"/>
    <w:rsid w:val="005F41A0"/>
    <w:rsid w:val="005F7C2D"/>
    <w:rsid w:val="005F7DF9"/>
    <w:rsid w:val="006066B2"/>
    <w:rsid w:val="00610935"/>
    <w:rsid w:val="00612421"/>
    <w:rsid w:val="006126E6"/>
    <w:rsid w:val="0061407E"/>
    <w:rsid w:val="00615A63"/>
    <w:rsid w:val="006170A5"/>
    <w:rsid w:val="0062360E"/>
    <w:rsid w:val="00633648"/>
    <w:rsid w:val="00633F51"/>
    <w:rsid w:val="00634986"/>
    <w:rsid w:val="00640C85"/>
    <w:rsid w:val="006446D6"/>
    <w:rsid w:val="00656442"/>
    <w:rsid w:val="006603A1"/>
    <w:rsid w:val="00660594"/>
    <w:rsid w:val="0066575B"/>
    <w:rsid w:val="00666464"/>
    <w:rsid w:val="00667207"/>
    <w:rsid w:val="00672849"/>
    <w:rsid w:val="00682C1D"/>
    <w:rsid w:val="00685A94"/>
    <w:rsid w:val="00690A6C"/>
    <w:rsid w:val="00691372"/>
    <w:rsid w:val="00694176"/>
    <w:rsid w:val="006A1C28"/>
    <w:rsid w:val="006B3618"/>
    <w:rsid w:val="006C0F5C"/>
    <w:rsid w:val="006C12E5"/>
    <w:rsid w:val="006C32E5"/>
    <w:rsid w:val="006C3C40"/>
    <w:rsid w:val="006C44A1"/>
    <w:rsid w:val="006C7246"/>
    <w:rsid w:val="006D32D7"/>
    <w:rsid w:val="006D49C0"/>
    <w:rsid w:val="006D7E6F"/>
    <w:rsid w:val="006F3BBC"/>
    <w:rsid w:val="006F4690"/>
    <w:rsid w:val="006F4B57"/>
    <w:rsid w:val="00700E68"/>
    <w:rsid w:val="0070242A"/>
    <w:rsid w:val="007077AB"/>
    <w:rsid w:val="0073179D"/>
    <w:rsid w:val="00732FB3"/>
    <w:rsid w:val="0073795E"/>
    <w:rsid w:val="00737C09"/>
    <w:rsid w:val="00740EFE"/>
    <w:rsid w:val="00742D77"/>
    <w:rsid w:val="00746598"/>
    <w:rsid w:val="007500FD"/>
    <w:rsid w:val="007521E7"/>
    <w:rsid w:val="0075521D"/>
    <w:rsid w:val="00755E45"/>
    <w:rsid w:val="00756EB5"/>
    <w:rsid w:val="00757E8E"/>
    <w:rsid w:val="0076431F"/>
    <w:rsid w:val="00775A30"/>
    <w:rsid w:val="00780559"/>
    <w:rsid w:val="007837E5"/>
    <w:rsid w:val="007841AE"/>
    <w:rsid w:val="007841FB"/>
    <w:rsid w:val="00786996"/>
    <w:rsid w:val="007A1D71"/>
    <w:rsid w:val="007A791B"/>
    <w:rsid w:val="007B5232"/>
    <w:rsid w:val="007C2F37"/>
    <w:rsid w:val="007C4CC2"/>
    <w:rsid w:val="007C5714"/>
    <w:rsid w:val="007C6162"/>
    <w:rsid w:val="007D3DD7"/>
    <w:rsid w:val="007E39F3"/>
    <w:rsid w:val="007E5AF5"/>
    <w:rsid w:val="007E7DF8"/>
    <w:rsid w:val="007F3DEB"/>
    <w:rsid w:val="00805CA9"/>
    <w:rsid w:val="00806F7D"/>
    <w:rsid w:val="00815328"/>
    <w:rsid w:val="00815D6C"/>
    <w:rsid w:val="0081789E"/>
    <w:rsid w:val="008179DB"/>
    <w:rsid w:val="00832DF0"/>
    <w:rsid w:val="00836204"/>
    <w:rsid w:val="00836F7B"/>
    <w:rsid w:val="00841D8D"/>
    <w:rsid w:val="00843381"/>
    <w:rsid w:val="00845559"/>
    <w:rsid w:val="00846623"/>
    <w:rsid w:val="00852579"/>
    <w:rsid w:val="00876C7B"/>
    <w:rsid w:val="00876E42"/>
    <w:rsid w:val="00880FF1"/>
    <w:rsid w:val="00881EB9"/>
    <w:rsid w:val="00885D4B"/>
    <w:rsid w:val="008863FD"/>
    <w:rsid w:val="008B786D"/>
    <w:rsid w:val="008C2DDA"/>
    <w:rsid w:val="008C7F26"/>
    <w:rsid w:val="008D1348"/>
    <w:rsid w:val="008D1790"/>
    <w:rsid w:val="008D5738"/>
    <w:rsid w:val="008D67E8"/>
    <w:rsid w:val="008E62E5"/>
    <w:rsid w:val="008E75C2"/>
    <w:rsid w:val="008F1195"/>
    <w:rsid w:val="008F27E8"/>
    <w:rsid w:val="008F37A7"/>
    <w:rsid w:val="0090122B"/>
    <w:rsid w:val="00902336"/>
    <w:rsid w:val="009032F9"/>
    <w:rsid w:val="0090504B"/>
    <w:rsid w:val="009134D7"/>
    <w:rsid w:val="009164FB"/>
    <w:rsid w:val="00917834"/>
    <w:rsid w:val="009236F9"/>
    <w:rsid w:val="009244DE"/>
    <w:rsid w:val="0092587C"/>
    <w:rsid w:val="0093006D"/>
    <w:rsid w:val="00940D86"/>
    <w:rsid w:val="00941463"/>
    <w:rsid w:val="00944D11"/>
    <w:rsid w:val="00950AE2"/>
    <w:rsid w:val="00953060"/>
    <w:rsid w:val="00953A1E"/>
    <w:rsid w:val="00960B38"/>
    <w:rsid w:val="00974A33"/>
    <w:rsid w:val="0098030D"/>
    <w:rsid w:val="0098103F"/>
    <w:rsid w:val="00983134"/>
    <w:rsid w:val="00983228"/>
    <w:rsid w:val="00987D6F"/>
    <w:rsid w:val="00993872"/>
    <w:rsid w:val="0099406C"/>
    <w:rsid w:val="009955C6"/>
    <w:rsid w:val="009A2B2C"/>
    <w:rsid w:val="009A6B67"/>
    <w:rsid w:val="009B15F1"/>
    <w:rsid w:val="009B257B"/>
    <w:rsid w:val="009B44FE"/>
    <w:rsid w:val="009B5A16"/>
    <w:rsid w:val="009B627F"/>
    <w:rsid w:val="009C04B1"/>
    <w:rsid w:val="009C171D"/>
    <w:rsid w:val="009C4B0D"/>
    <w:rsid w:val="009C76EF"/>
    <w:rsid w:val="009D4827"/>
    <w:rsid w:val="009E2E9D"/>
    <w:rsid w:val="009E4049"/>
    <w:rsid w:val="009E5755"/>
    <w:rsid w:val="009E6B03"/>
    <w:rsid w:val="009E71D9"/>
    <w:rsid w:val="009E7B2D"/>
    <w:rsid w:val="009F1730"/>
    <w:rsid w:val="009F681E"/>
    <w:rsid w:val="009F753C"/>
    <w:rsid w:val="00A00655"/>
    <w:rsid w:val="00A02CA7"/>
    <w:rsid w:val="00A054E2"/>
    <w:rsid w:val="00A060D5"/>
    <w:rsid w:val="00A10A3E"/>
    <w:rsid w:val="00A145C8"/>
    <w:rsid w:val="00A1628E"/>
    <w:rsid w:val="00A162BB"/>
    <w:rsid w:val="00A17A20"/>
    <w:rsid w:val="00A17CB2"/>
    <w:rsid w:val="00A218D5"/>
    <w:rsid w:val="00A21E49"/>
    <w:rsid w:val="00A32F51"/>
    <w:rsid w:val="00A330F0"/>
    <w:rsid w:val="00A359BA"/>
    <w:rsid w:val="00A42878"/>
    <w:rsid w:val="00A461EB"/>
    <w:rsid w:val="00A473A8"/>
    <w:rsid w:val="00A47F5E"/>
    <w:rsid w:val="00A508FC"/>
    <w:rsid w:val="00A5641E"/>
    <w:rsid w:val="00A6152A"/>
    <w:rsid w:val="00A617AE"/>
    <w:rsid w:val="00A628A3"/>
    <w:rsid w:val="00A646DB"/>
    <w:rsid w:val="00A71B12"/>
    <w:rsid w:val="00A71C0A"/>
    <w:rsid w:val="00A770EC"/>
    <w:rsid w:val="00A8048E"/>
    <w:rsid w:val="00A8171C"/>
    <w:rsid w:val="00A82797"/>
    <w:rsid w:val="00A923A2"/>
    <w:rsid w:val="00A93642"/>
    <w:rsid w:val="00A93731"/>
    <w:rsid w:val="00A946EF"/>
    <w:rsid w:val="00A95EC1"/>
    <w:rsid w:val="00A96CA7"/>
    <w:rsid w:val="00A979B1"/>
    <w:rsid w:val="00A97E19"/>
    <w:rsid w:val="00AA3829"/>
    <w:rsid w:val="00AA5185"/>
    <w:rsid w:val="00AA629B"/>
    <w:rsid w:val="00AA7782"/>
    <w:rsid w:val="00AB0187"/>
    <w:rsid w:val="00AB1C39"/>
    <w:rsid w:val="00AB4F61"/>
    <w:rsid w:val="00AC0688"/>
    <w:rsid w:val="00AC189D"/>
    <w:rsid w:val="00AC3138"/>
    <w:rsid w:val="00AD0561"/>
    <w:rsid w:val="00AD5B0F"/>
    <w:rsid w:val="00AE138D"/>
    <w:rsid w:val="00AE1DCD"/>
    <w:rsid w:val="00AE257F"/>
    <w:rsid w:val="00AE2A60"/>
    <w:rsid w:val="00AE5A7E"/>
    <w:rsid w:val="00AF02EA"/>
    <w:rsid w:val="00AF1B8F"/>
    <w:rsid w:val="00AF2E9D"/>
    <w:rsid w:val="00B010B7"/>
    <w:rsid w:val="00B022DD"/>
    <w:rsid w:val="00B02E07"/>
    <w:rsid w:val="00B03356"/>
    <w:rsid w:val="00B07920"/>
    <w:rsid w:val="00B10C09"/>
    <w:rsid w:val="00B10E44"/>
    <w:rsid w:val="00B174FB"/>
    <w:rsid w:val="00B17709"/>
    <w:rsid w:val="00B2060D"/>
    <w:rsid w:val="00B22CA6"/>
    <w:rsid w:val="00B312A3"/>
    <w:rsid w:val="00B327D6"/>
    <w:rsid w:val="00B33E12"/>
    <w:rsid w:val="00B3517D"/>
    <w:rsid w:val="00B35BCD"/>
    <w:rsid w:val="00B45656"/>
    <w:rsid w:val="00B50C14"/>
    <w:rsid w:val="00B5145C"/>
    <w:rsid w:val="00B525DC"/>
    <w:rsid w:val="00B52D86"/>
    <w:rsid w:val="00B53428"/>
    <w:rsid w:val="00B54A35"/>
    <w:rsid w:val="00B57CD1"/>
    <w:rsid w:val="00B62B5B"/>
    <w:rsid w:val="00B63450"/>
    <w:rsid w:val="00B640E1"/>
    <w:rsid w:val="00B64D7A"/>
    <w:rsid w:val="00B670E3"/>
    <w:rsid w:val="00B71685"/>
    <w:rsid w:val="00B71AA7"/>
    <w:rsid w:val="00B72000"/>
    <w:rsid w:val="00B84386"/>
    <w:rsid w:val="00B84601"/>
    <w:rsid w:val="00B86C3C"/>
    <w:rsid w:val="00B92698"/>
    <w:rsid w:val="00B967CC"/>
    <w:rsid w:val="00B96808"/>
    <w:rsid w:val="00B96BD3"/>
    <w:rsid w:val="00BA0B94"/>
    <w:rsid w:val="00BA5530"/>
    <w:rsid w:val="00BA6C66"/>
    <w:rsid w:val="00BB6ED0"/>
    <w:rsid w:val="00BB7B12"/>
    <w:rsid w:val="00BC3A2D"/>
    <w:rsid w:val="00BC4610"/>
    <w:rsid w:val="00BC4E1A"/>
    <w:rsid w:val="00BC5B06"/>
    <w:rsid w:val="00BD022B"/>
    <w:rsid w:val="00BE078D"/>
    <w:rsid w:val="00BE487B"/>
    <w:rsid w:val="00BF1B17"/>
    <w:rsid w:val="00BF7A05"/>
    <w:rsid w:val="00C105D8"/>
    <w:rsid w:val="00C148B2"/>
    <w:rsid w:val="00C208BE"/>
    <w:rsid w:val="00C21EB9"/>
    <w:rsid w:val="00C23892"/>
    <w:rsid w:val="00C24D56"/>
    <w:rsid w:val="00C27117"/>
    <w:rsid w:val="00C30E70"/>
    <w:rsid w:val="00C35026"/>
    <w:rsid w:val="00C359A9"/>
    <w:rsid w:val="00C36A04"/>
    <w:rsid w:val="00C50A6B"/>
    <w:rsid w:val="00C556CC"/>
    <w:rsid w:val="00C6607C"/>
    <w:rsid w:val="00C70EBC"/>
    <w:rsid w:val="00C74710"/>
    <w:rsid w:val="00C75170"/>
    <w:rsid w:val="00C83AEE"/>
    <w:rsid w:val="00C84391"/>
    <w:rsid w:val="00C862E4"/>
    <w:rsid w:val="00C9405C"/>
    <w:rsid w:val="00C95D8D"/>
    <w:rsid w:val="00CA08C9"/>
    <w:rsid w:val="00CA2562"/>
    <w:rsid w:val="00CA566E"/>
    <w:rsid w:val="00CA685F"/>
    <w:rsid w:val="00CB45B6"/>
    <w:rsid w:val="00CB5070"/>
    <w:rsid w:val="00CC1696"/>
    <w:rsid w:val="00CC4552"/>
    <w:rsid w:val="00CC6794"/>
    <w:rsid w:val="00CD04A1"/>
    <w:rsid w:val="00CD25BE"/>
    <w:rsid w:val="00CD2D17"/>
    <w:rsid w:val="00CD3971"/>
    <w:rsid w:val="00CD7C51"/>
    <w:rsid w:val="00CE5B6A"/>
    <w:rsid w:val="00CF049F"/>
    <w:rsid w:val="00CF08E0"/>
    <w:rsid w:val="00CF2F53"/>
    <w:rsid w:val="00D01C28"/>
    <w:rsid w:val="00D06744"/>
    <w:rsid w:val="00D14333"/>
    <w:rsid w:val="00D171F3"/>
    <w:rsid w:val="00D178B7"/>
    <w:rsid w:val="00D2219B"/>
    <w:rsid w:val="00D23CC6"/>
    <w:rsid w:val="00D24ACD"/>
    <w:rsid w:val="00D251C4"/>
    <w:rsid w:val="00D271AE"/>
    <w:rsid w:val="00D37735"/>
    <w:rsid w:val="00D45261"/>
    <w:rsid w:val="00D5088A"/>
    <w:rsid w:val="00D52824"/>
    <w:rsid w:val="00D534DD"/>
    <w:rsid w:val="00D53B45"/>
    <w:rsid w:val="00D60827"/>
    <w:rsid w:val="00D63293"/>
    <w:rsid w:val="00D65484"/>
    <w:rsid w:val="00D67F1A"/>
    <w:rsid w:val="00D730CB"/>
    <w:rsid w:val="00D75F45"/>
    <w:rsid w:val="00D7723D"/>
    <w:rsid w:val="00D80A46"/>
    <w:rsid w:val="00D8542B"/>
    <w:rsid w:val="00D87CFC"/>
    <w:rsid w:val="00D92716"/>
    <w:rsid w:val="00D96F82"/>
    <w:rsid w:val="00D97E72"/>
    <w:rsid w:val="00DA5C41"/>
    <w:rsid w:val="00DA5E36"/>
    <w:rsid w:val="00DB3007"/>
    <w:rsid w:val="00DB70E5"/>
    <w:rsid w:val="00DC1685"/>
    <w:rsid w:val="00DC6BED"/>
    <w:rsid w:val="00DD374B"/>
    <w:rsid w:val="00DE1C88"/>
    <w:rsid w:val="00DE3E3E"/>
    <w:rsid w:val="00DF176C"/>
    <w:rsid w:val="00DF5C42"/>
    <w:rsid w:val="00E01A2A"/>
    <w:rsid w:val="00E01C6C"/>
    <w:rsid w:val="00E022EF"/>
    <w:rsid w:val="00E023F2"/>
    <w:rsid w:val="00E026D7"/>
    <w:rsid w:val="00E04558"/>
    <w:rsid w:val="00E04E29"/>
    <w:rsid w:val="00E05581"/>
    <w:rsid w:val="00E117F6"/>
    <w:rsid w:val="00E13850"/>
    <w:rsid w:val="00E15525"/>
    <w:rsid w:val="00E1737F"/>
    <w:rsid w:val="00E20BA8"/>
    <w:rsid w:val="00E21287"/>
    <w:rsid w:val="00E2173A"/>
    <w:rsid w:val="00E3104F"/>
    <w:rsid w:val="00E37CC2"/>
    <w:rsid w:val="00E441D7"/>
    <w:rsid w:val="00E443D0"/>
    <w:rsid w:val="00E4598A"/>
    <w:rsid w:val="00E51B03"/>
    <w:rsid w:val="00E554F8"/>
    <w:rsid w:val="00E560AD"/>
    <w:rsid w:val="00E56B35"/>
    <w:rsid w:val="00E62987"/>
    <w:rsid w:val="00E73D71"/>
    <w:rsid w:val="00E807C3"/>
    <w:rsid w:val="00E93A21"/>
    <w:rsid w:val="00EA47B3"/>
    <w:rsid w:val="00EA6C8C"/>
    <w:rsid w:val="00EA7676"/>
    <w:rsid w:val="00EA78C9"/>
    <w:rsid w:val="00EC1027"/>
    <w:rsid w:val="00EC441C"/>
    <w:rsid w:val="00ED2780"/>
    <w:rsid w:val="00ED3DD5"/>
    <w:rsid w:val="00ED418F"/>
    <w:rsid w:val="00ED7D33"/>
    <w:rsid w:val="00EE1A3B"/>
    <w:rsid w:val="00EE7072"/>
    <w:rsid w:val="00EF3A2E"/>
    <w:rsid w:val="00F00384"/>
    <w:rsid w:val="00F01848"/>
    <w:rsid w:val="00F026F3"/>
    <w:rsid w:val="00F04FC0"/>
    <w:rsid w:val="00F06405"/>
    <w:rsid w:val="00F06CB9"/>
    <w:rsid w:val="00F072E1"/>
    <w:rsid w:val="00F074AA"/>
    <w:rsid w:val="00F15EAF"/>
    <w:rsid w:val="00F23A3A"/>
    <w:rsid w:val="00F23D79"/>
    <w:rsid w:val="00F34396"/>
    <w:rsid w:val="00F368E6"/>
    <w:rsid w:val="00F4102F"/>
    <w:rsid w:val="00F50998"/>
    <w:rsid w:val="00F522B0"/>
    <w:rsid w:val="00F534EA"/>
    <w:rsid w:val="00F53FF6"/>
    <w:rsid w:val="00F62D8D"/>
    <w:rsid w:val="00F66FD4"/>
    <w:rsid w:val="00F70B39"/>
    <w:rsid w:val="00F71F3D"/>
    <w:rsid w:val="00F72AD2"/>
    <w:rsid w:val="00F82846"/>
    <w:rsid w:val="00F87071"/>
    <w:rsid w:val="00F90F66"/>
    <w:rsid w:val="00F9424F"/>
    <w:rsid w:val="00F94293"/>
    <w:rsid w:val="00F965BA"/>
    <w:rsid w:val="00FA15C6"/>
    <w:rsid w:val="00FA5F97"/>
    <w:rsid w:val="00FC2B4B"/>
    <w:rsid w:val="00FD59DE"/>
    <w:rsid w:val="00FE0244"/>
    <w:rsid w:val="00FE1829"/>
    <w:rsid w:val="00FE41D2"/>
    <w:rsid w:val="00FE7F57"/>
    <w:rsid w:val="00FF78B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7E41EC"/>
  <w15:docId w15:val="{E25CDC72-F477-4646-84B9-D6A0FFFB9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04E29"/>
    <w:pPr>
      <w:spacing w:after="120" w:line="276" w:lineRule="auto"/>
    </w:pPr>
    <w:rPr>
      <w:rFonts w:asciiTheme="minorHAnsi" w:eastAsiaTheme="minorHAnsi" w:hAnsiTheme="minorHAnsi" w:cstheme="majorBidi"/>
      <w:sz w:val="22"/>
      <w:szCs w:val="22"/>
    </w:rPr>
  </w:style>
  <w:style w:type="paragraph" w:styleId="berschrift1">
    <w:name w:val="heading 1"/>
    <w:basedOn w:val="Standard"/>
    <w:next w:val="Standard"/>
    <w:link w:val="berschrift1Zchn"/>
    <w:uiPriority w:val="9"/>
    <w:qFormat/>
    <w:rsid w:val="00E04E29"/>
    <w:pPr>
      <w:spacing w:after="400"/>
      <w:contextualSpacing/>
      <w:outlineLvl w:val="0"/>
    </w:pPr>
    <w:rPr>
      <w:rFonts w:asciiTheme="majorHAnsi" w:hAnsiTheme="majorHAnsi"/>
      <w:b/>
      <w:spacing w:val="5"/>
      <w:sz w:val="32"/>
      <w:szCs w:val="36"/>
    </w:rPr>
  </w:style>
  <w:style w:type="paragraph" w:styleId="berschrift2">
    <w:name w:val="heading 2"/>
    <w:basedOn w:val="Standard"/>
    <w:next w:val="Standard"/>
    <w:link w:val="berschrift2Zchn"/>
    <w:uiPriority w:val="9"/>
    <w:unhideWhenUsed/>
    <w:qFormat/>
    <w:rsid w:val="00E04E29"/>
    <w:pPr>
      <w:spacing w:before="200" w:after="200" w:line="271" w:lineRule="auto"/>
      <w:outlineLvl w:val="1"/>
    </w:pPr>
    <w:rPr>
      <w:rFonts w:asciiTheme="majorHAnsi" w:hAnsiTheme="majorHAnsi"/>
      <w:b/>
      <w:sz w:val="28"/>
      <w:szCs w:val="28"/>
    </w:rPr>
  </w:style>
  <w:style w:type="paragraph" w:styleId="berschrift3">
    <w:name w:val="heading 3"/>
    <w:basedOn w:val="Standard"/>
    <w:next w:val="Standard"/>
    <w:link w:val="berschrift3Zchn"/>
    <w:uiPriority w:val="9"/>
    <w:unhideWhenUsed/>
    <w:rsid w:val="00E04E29"/>
    <w:pPr>
      <w:spacing w:before="200" w:after="0" w:line="271" w:lineRule="auto"/>
      <w:outlineLvl w:val="2"/>
    </w:pPr>
    <w:rPr>
      <w:rFonts w:asciiTheme="majorHAnsi" w:hAnsiTheme="majorHAnsi"/>
      <w:i/>
      <w:iCs/>
      <w:smallCaps/>
      <w:spacing w:val="5"/>
      <w:sz w:val="26"/>
      <w:szCs w:val="26"/>
    </w:rPr>
  </w:style>
  <w:style w:type="paragraph" w:styleId="berschrift4">
    <w:name w:val="heading 4"/>
    <w:basedOn w:val="Standard"/>
    <w:next w:val="Standard"/>
    <w:link w:val="berschrift4Zchn"/>
    <w:uiPriority w:val="9"/>
    <w:unhideWhenUsed/>
    <w:qFormat/>
    <w:rsid w:val="00E04E29"/>
    <w:pPr>
      <w:spacing w:after="0" w:line="271" w:lineRule="auto"/>
      <w:outlineLvl w:val="3"/>
    </w:pPr>
    <w:rPr>
      <w:rFonts w:asciiTheme="majorHAnsi" w:hAnsiTheme="majorHAnsi"/>
      <w:b/>
      <w:bCs/>
      <w:spacing w:val="5"/>
      <w:sz w:val="24"/>
      <w:szCs w:val="24"/>
    </w:rPr>
  </w:style>
  <w:style w:type="paragraph" w:styleId="berschrift5">
    <w:name w:val="heading 5"/>
    <w:basedOn w:val="Standard"/>
    <w:next w:val="Standard"/>
    <w:link w:val="berschrift5Zchn"/>
    <w:uiPriority w:val="9"/>
    <w:unhideWhenUsed/>
    <w:qFormat/>
    <w:rsid w:val="00E04E29"/>
    <w:pPr>
      <w:spacing w:after="0" w:line="271" w:lineRule="auto"/>
      <w:outlineLvl w:val="4"/>
    </w:pPr>
    <w:rPr>
      <w:rFonts w:asciiTheme="majorHAnsi" w:hAnsiTheme="majorHAnsi"/>
      <w:i/>
      <w:iCs/>
      <w:sz w:val="24"/>
      <w:szCs w:val="24"/>
    </w:rPr>
  </w:style>
  <w:style w:type="paragraph" w:styleId="berschrift6">
    <w:name w:val="heading 6"/>
    <w:basedOn w:val="Standard"/>
    <w:next w:val="Standard"/>
    <w:link w:val="berschrift6Zchn"/>
    <w:uiPriority w:val="9"/>
    <w:unhideWhenUsed/>
    <w:qFormat/>
    <w:rsid w:val="00E04E29"/>
    <w:pPr>
      <w:shd w:val="clear" w:color="auto" w:fill="FFFFFF" w:themeFill="background1"/>
      <w:spacing w:after="0" w:line="271" w:lineRule="auto"/>
      <w:outlineLvl w:val="5"/>
    </w:pPr>
    <w:rPr>
      <w:rFonts w:asciiTheme="majorHAnsi" w:hAnsiTheme="majorHAnsi"/>
      <w:b/>
      <w:bCs/>
      <w:color w:val="595959" w:themeColor="text1" w:themeTint="A6"/>
      <w:spacing w:val="5"/>
    </w:rPr>
  </w:style>
  <w:style w:type="paragraph" w:styleId="berschrift7">
    <w:name w:val="heading 7"/>
    <w:basedOn w:val="Standard"/>
    <w:next w:val="Standard"/>
    <w:link w:val="berschrift7Zchn"/>
    <w:uiPriority w:val="9"/>
    <w:semiHidden/>
    <w:unhideWhenUsed/>
    <w:qFormat/>
    <w:rsid w:val="00E04E29"/>
    <w:pPr>
      <w:spacing w:after="0"/>
      <w:outlineLvl w:val="6"/>
    </w:pPr>
    <w:rPr>
      <w:rFonts w:asciiTheme="majorHAnsi" w:hAnsiTheme="majorHAnsi"/>
      <w:b/>
      <w:bCs/>
      <w:i/>
      <w:iCs/>
      <w:color w:val="5A5A5A" w:themeColor="text1" w:themeTint="A5"/>
      <w:sz w:val="20"/>
      <w:szCs w:val="20"/>
    </w:rPr>
  </w:style>
  <w:style w:type="paragraph" w:styleId="berschrift8">
    <w:name w:val="heading 8"/>
    <w:basedOn w:val="Standard"/>
    <w:next w:val="Standard"/>
    <w:link w:val="berschrift8Zchn"/>
    <w:uiPriority w:val="9"/>
    <w:semiHidden/>
    <w:unhideWhenUsed/>
    <w:qFormat/>
    <w:rsid w:val="00E04E29"/>
    <w:pPr>
      <w:spacing w:after="0"/>
      <w:outlineLvl w:val="7"/>
    </w:pPr>
    <w:rPr>
      <w:rFonts w:asciiTheme="majorHAnsi" w:hAnsiTheme="majorHAnsi"/>
      <w:b/>
      <w:bCs/>
      <w:color w:val="7F7F7F" w:themeColor="text1" w:themeTint="80"/>
      <w:sz w:val="20"/>
      <w:szCs w:val="20"/>
    </w:rPr>
  </w:style>
  <w:style w:type="paragraph" w:styleId="berschrift9">
    <w:name w:val="heading 9"/>
    <w:basedOn w:val="Standard"/>
    <w:next w:val="Standard"/>
    <w:link w:val="berschrift9Zchn"/>
    <w:uiPriority w:val="9"/>
    <w:semiHidden/>
    <w:unhideWhenUsed/>
    <w:qFormat/>
    <w:rsid w:val="00E04E29"/>
    <w:pPr>
      <w:spacing w:after="0" w:line="271" w:lineRule="auto"/>
      <w:outlineLvl w:val="8"/>
    </w:pPr>
    <w:rPr>
      <w:rFonts w:asciiTheme="majorHAnsi" w:hAnsiTheme="majorHAnsi"/>
      <w:b/>
      <w:bCs/>
      <w:i/>
      <w:iCs/>
      <w:color w:val="7F7F7F" w:themeColor="text1" w:themeTint="8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rPr>
      <w:color w:val="0000FF"/>
      <w:u w:val="single"/>
    </w:rPr>
  </w:style>
  <w:style w:type="paragraph" w:styleId="Textkrper">
    <w:name w:val="Body Text"/>
    <w:basedOn w:val="Standard"/>
    <w:rPr>
      <w:rFonts w:ascii="News Gothic" w:hAnsi="News Gothic"/>
      <w:b/>
      <w:sz w:val="24"/>
    </w:rPr>
  </w:style>
  <w:style w:type="paragraph" w:styleId="Textkrper2">
    <w:name w:val="Body Text 2"/>
    <w:basedOn w:val="Standard"/>
    <w:rPr>
      <w:rFonts w:ascii="News Gothic" w:hAnsi="News Gothic"/>
      <w:sz w:val="24"/>
    </w:r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paragraph" w:styleId="Textkrper3">
    <w:name w:val="Body Text 3"/>
    <w:basedOn w:val="Standard"/>
    <w:pPr>
      <w:spacing w:line="360" w:lineRule="auto"/>
      <w:ind w:rightChars="514" w:right="880"/>
    </w:pPr>
    <w:rPr>
      <w:rFonts w:ascii="News Gothic" w:hAnsi="News Gothic"/>
      <w:b/>
      <w:bCs/>
    </w:rPr>
  </w:style>
  <w:style w:type="paragraph" w:customStyle="1" w:styleId="StandardWeb2">
    <w:name w:val="Standard (Web)2"/>
    <w:basedOn w:val="Standard"/>
    <w:rsid w:val="00D52824"/>
    <w:pPr>
      <w:spacing w:before="68" w:after="68" w:line="288" w:lineRule="auto"/>
    </w:pPr>
    <w:rPr>
      <w:rFonts w:ascii="Times New Roman" w:hAnsi="Times New Roman"/>
      <w:sz w:val="20"/>
    </w:rPr>
  </w:style>
  <w:style w:type="paragraph" w:styleId="StandardWeb">
    <w:name w:val="Normal (Web)"/>
    <w:basedOn w:val="Standard"/>
    <w:uiPriority w:val="99"/>
    <w:rsid w:val="009D4827"/>
    <w:pPr>
      <w:spacing w:before="68" w:after="100" w:afterAutospacing="1" w:line="240" w:lineRule="atLeast"/>
    </w:pPr>
    <w:rPr>
      <w:rFonts w:ascii="Verdana" w:hAnsi="Verdana"/>
      <w:sz w:val="16"/>
      <w:szCs w:val="16"/>
    </w:rPr>
  </w:style>
  <w:style w:type="character" w:styleId="Buchtitel">
    <w:name w:val="Book Title"/>
    <w:basedOn w:val="Absatz-Standardschriftart"/>
    <w:uiPriority w:val="33"/>
    <w:rsid w:val="00E04E29"/>
    <w:rPr>
      <w:i/>
      <w:iCs/>
      <w:smallCaps/>
      <w:spacing w:val="5"/>
    </w:rPr>
  </w:style>
  <w:style w:type="character" w:styleId="Fett">
    <w:name w:val="Strong"/>
    <w:uiPriority w:val="22"/>
    <w:rsid w:val="00E04E29"/>
    <w:rPr>
      <w:b/>
      <w:bCs/>
    </w:rPr>
  </w:style>
  <w:style w:type="character" w:styleId="Hervorhebung">
    <w:name w:val="Emphasis"/>
    <w:uiPriority w:val="20"/>
    <w:rsid w:val="00E04E29"/>
    <w:rPr>
      <w:b/>
      <w:bCs/>
      <w:i/>
      <w:iCs/>
      <w:spacing w:val="10"/>
    </w:rPr>
  </w:style>
  <w:style w:type="character" w:customStyle="1" w:styleId="berschrift1Zchn">
    <w:name w:val="Überschrift 1 Zchn"/>
    <w:basedOn w:val="Absatz-Standardschriftart"/>
    <w:link w:val="berschrift1"/>
    <w:uiPriority w:val="9"/>
    <w:rsid w:val="00E04E29"/>
    <w:rPr>
      <w:rFonts w:asciiTheme="majorHAnsi" w:eastAsiaTheme="minorHAnsi" w:hAnsiTheme="majorHAnsi" w:cstheme="majorBidi"/>
      <w:b/>
      <w:spacing w:val="5"/>
      <w:sz w:val="32"/>
      <w:szCs w:val="36"/>
      <w:lang w:val="en-US"/>
    </w:rPr>
  </w:style>
  <w:style w:type="paragraph" w:styleId="Inhaltsverzeichnisberschrift">
    <w:name w:val="TOC Heading"/>
    <w:basedOn w:val="berschrift1"/>
    <w:next w:val="Standard"/>
    <w:uiPriority w:val="39"/>
    <w:semiHidden/>
    <w:unhideWhenUsed/>
    <w:qFormat/>
    <w:rsid w:val="00E04E29"/>
    <w:pPr>
      <w:outlineLvl w:val="9"/>
    </w:pPr>
    <w:rPr>
      <w:lang w:bidi="en-US"/>
    </w:rPr>
  </w:style>
  <w:style w:type="character" w:styleId="IntensiveHervorhebung">
    <w:name w:val="Intense Emphasis"/>
    <w:uiPriority w:val="21"/>
    <w:rsid w:val="00E04E29"/>
    <w:rPr>
      <w:b/>
      <w:bCs/>
      <w:i/>
      <w:iCs/>
    </w:rPr>
  </w:style>
  <w:style w:type="character" w:styleId="IntensiverVerweis">
    <w:name w:val="Intense Reference"/>
    <w:uiPriority w:val="32"/>
    <w:rsid w:val="00E04E29"/>
    <w:rPr>
      <w:b/>
      <w:bCs/>
      <w:smallCaps/>
    </w:rPr>
  </w:style>
  <w:style w:type="paragraph" w:styleId="IntensivesZitat">
    <w:name w:val="Intense Quote"/>
    <w:basedOn w:val="Standard"/>
    <w:next w:val="Standard"/>
    <w:link w:val="IntensivesZitatZchn"/>
    <w:uiPriority w:val="30"/>
    <w:rsid w:val="00E04E29"/>
    <w:pPr>
      <w:pBdr>
        <w:top w:val="single" w:sz="4" w:space="10" w:color="auto"/>
        <w:bottom w:val="single" w:sz="4" w:space="10" w:color="auto"/>
      </w:pBdr>
      <w:spacing w:before="240" w:after="240" w:line="300" w:lineRule="auto"/>
      <w:ind w:left="1152" w:right="1152"/>
      <w:jc w:val="both"/>
    </w:pPr>
    <w:rPr>
      <w:i/>
      <w:iCs/>
    </w:rPr>
  </w:style>
  <w:style w:type="character" w:customStyle="1" w:styleId="IntensivesZitatZchn">
    <w:name w:val="Intensives Zitat Zchn"/>
    <w:basedOn w:val="Absatz-Standardschriftart"/>
    <w:link w:val="IntensivesZitat"/>
    <w:uiPriority w:val="30"/>
    <w:rsid w:val="00E04E29"/>
    <w:rPr>
      <w:rFonts w:asciiTheme="minorHAnsi" w:eastAsiaTheme="minorHAnsi" w:hAnsiTheme="minorHAnsi" w:cstheme="majorBidi"/>
      <w:i/>
      <w:iCs/>
      <w:sz w:val="22"/>
      <w:szCs w:val="22"/>
      <w:lang w:val="en-US"/>
    </w:rPr>
  </w:style>
  <w:style w:type="paragraph" w:styleId="KeinLeerraum">
    <w:name w:val="No Spacing"/>
    <w:basedOn w:val="Standard"/>
    <w:uiPriority w:val="1"/>
    <w:rsid w:val="00E04E29"/>
    <w:pPr>
      <w:spacing w:after="0" w:line="240" w:lineRule="auto"/>
    </w:pPr>
  </w:style>
  <w:style w:type="paragraph" w:styleId="Listenabsatz">
    <w:name w:val="List Paragraph"/>
    <w:basedOn w:val="Standard"/>
    <w:uiPriority w:val="34"/>
    <w:rsid w:val="00E04E29"/>
    <w:pPr>
      <w:ind w:left="720"/>
      <w:contextualSpacing/>
    </w:pPr>
  </w:style>
  <w:style w:type="character" w:styleId="SchwacheHervorhebung">
    <w:name w:val="Subtle Emphasis"/>
    <w:uiPriority w:val="19"/>
    <w:rsid w:val="00E04E29"/>
    <w:rPr>
      <w:i/>
      <w:iCs/>
    </w:rPr>
  </w:style>
  <w:style w:type="character" w:styleId="SchwacherVerweis">
    <w:name w:val="Subtle Reference"/>
    <w:basedOn w:val="Absatz-Standardschriftart"/>
    <w:uiPriority w:val="31"/>
    <w:rsid w:val="00E04E29"/>
    <w:rPr>
      <w:smallCaps/>
    </w:rPr>
  </w:style>
  <w:style w:type="paragraph" w:styleId="Titel">
    <w:name w:val="Title"/>
    <w:basedOn w:val="Standard"/>
    <w:next w:val="Standard"/>
    <w:link w:val="TitelZchn"/>
    <w:uiPriority w:val="10"/>
    <w:rsid w:val="00E04E29"/>
    <w:pPr>
      <w:spacing w:after="300" w:line="240" w:lineRule="auto"/>
      <w:contextualSpacing/>
    </w:pPr>
    <w:rPr>
      <w:rFonts w:asciiTheme="majorHAnsi" w:hAnsiTheme="majorHAnsi"/>
      <w:smallCaps/>
      <w:sz w:val="52"/>
      <w:szCs w:val="52"/>
    </w:rPr>
  </w:style>
  <w:style w:type="character" w:customStyle="1" w:styleId="TitelZchn">
    <w:name w:val="Titel Zchn"/>
    <w:basedOn w:val="Absatz-Standardschriftart"/>
    <w:link w:val="Titel"/>
    <w:uiPriority w:val="10"/>
    <w:rsid w:val="00E04E29"/>
    <w:rPr>
      <w:rFonts w:asciiTheme="majorHAnsi" w:eastAsiaTheme="minorHAnsi" w:hAnsiTheme="majorHAnsi" w:cstheme="majorBidi"/>
      <w:smallCaps/>
      <w:sz w:val="52"/>
      <w:szCs w:val="52"/>
      <w:lang w:val="en-US"/>
    </w:rPr>
  </w:style>
  <w:style w:type="character" w:customStyle="1" w:styleId="berschrift2Zchn">
    <w:name w:val="Überschrift 2 Zchn"/>
    <w:basedOn w:val="Absatz-Standardschriftart"/>
    <w:link w:val="berschrift2"/>
    <w:uiPriority w:val="9"/>
    <w:rsid w:val="00E04E29"/>
    <w:rPr>
      <w:rFonts w:asciiTheme="majorHAnsi" w:eastAsiaTheme="minorHAnsi" w:hAnsiTheme="majorHAnsi" w:cstheme="majorBidi"/>
      <w:b/>
      <w:sz w:val="28"/>
      <w:szCs w:val="28"/>
      <w:lang w:val="en-US"/>
    </w:rPr>
  </w:style>
  <w:style w:type="character" w:customStyle="1" w:styleId="berschrift3Zchn">
    <w:name w:val="Überschrift 3 Zchn"/>
    <w:basedOn w:val="Absatz-Standardschriftart"/>
    <w:link w:val="berschrift3"/>
    <w:uiPriority w:val="9"/>
    <w:rsid w:val="00E04E29"/>
    <w:rPr>
      <w:rFonts w:asciiTheme="majorHAnsi" w:eastAsiaTheme="minorHAnsi" w:hAnsiTheme="majorHAnsi" w:cstheme="majorBidi"/>
      <w:i/>
      <w:iCs/>
      <w:smallCaps/>
      <w:spacing w:val="5"/>
      <w:sz w:val="26"/>
      <w:szCs w:val="26"/>
      <w:lang w:val="en-US"/>
    </w:rPr>
  </w:style>
  <w:style w:type="character" w:customStyle="1" w:styleId="berschrift4Zchn">
    <w:name w:val="Überschrift 4 Zchn"/>
    <w:basedOn w:val="Absatz-Standardschriftart"/>
    <w:link w:val="berschrift4"/>
    <w:uiPriority w:val="9"/>
    <w:rsid w:val="00E04E29"/>
    <w:rPr>
      <w:rFonts w:asciiTheme="majorHAnsi" w:eastAsiaTheme="minorHAnsi" w:hAnsiTheme="majorHAnsi" w:cstheme="majorBidi"/>
      <w:b/>
      <w:bCs/>
      <w:spacing w:val="5"/>
      <w:sz w:val="24"/>
      <w:szCs w:val="24"/>
      <w:lang w:val="en-US"/>
    </w:rPr>
  </w:style>
  <w:style w:type="character" w:customStyle="1" w:styleId="berschrift5Zchn">
    <w:name w:val="Überschrift 5 Zchn"/>
    <w:basedOn w:val="Absatz-Standardschriftart"/>
    <w:link w:val="berschrift5"/>
    <w:uiPriority w:val="9"/>
    <w:rsid w:val="00E04E29"/>
    <w:rPr>
      <w:rFonts w:asciiTheme="majorHAnsi" w:eastAsiaTheme="minorHAnsi" w:hAnsiTheme="majorHAnsi" w:cstheme="majorBidi"/>
      <w:i/>
      <w:iCs/>
      <w:sz w:val="24"/>
      <w:szCs w:val="24"/>
      <w:lang w:val="en-US"/>
    </w:rPr>
  </w:style>
  <w:style w:type="character" w:customStyle="1" w:styleId="berschrift6Zchn">
    <w:name w:val="Überschrift 6 Zchn"/>
    <w:basedOn w:val="Absatz-Standardschriftart"/>
    <w:link w:val="berschrift6"/>
    <w:uiPriority w:val="9"/>
    <w:rsid w:val="00E04E29"/>
    <w:rPr>
      <w:rFonts w:asciiTheme="majorHAnsi" w:eastAsiaTheme="minorHAnsi" w:hAnsiTheme="majorHAnsi" w:cstheme="majorBidi"/>
      <w:b/>
      <w:bCs/>
      <w:color w:val="595959" w:themeColor="text1" w:themeTint="A6"/>
      <w:spacing w:val="5"/>
      <w:sz w:val="22"/>
      <w:szCs w:val="22"/>
      <w:shd w:val="clear" w:color="auto" w:fill="FFFFFF" w:themeFill="background1"/>
      <w:lang w:val="en-US"/>
    </w:rPr>
  </w:style>
  <w:style w:type="character" w:customStyle="1" w:styleId="berschrift7Zchn">
    <w:name w:val="Überschrift 7 Zchn"/>
    <w:basedOn w:val="Absatz-Standardschriftart"/>
    <w:link w:val="berschrift7"/>
    <w:uiPriority w:val="9"/>
    <w:semiHidden/>
    <w:rsid w:val="00E04E29"/>
    <w:rPr>
      <w:rFonts w:asciiTheme="majorHAnsi" w:eastAsiaTheme="minorHAnsi" w:hAnsiTheme="majorHAnsi" w:cstheme="majorBidi"/>
      <w:b/>
      <w:bCs/>
      <w:i/>
      <w:iCs/>
      <w:color w:val="5A5A5A" w:themeColor="text1" w:themeTint="A5"/>
      <w:lang w:val="en-US"/>
    </w:rPr>
  </w:style>
  <w:style w:type="character" w:customStyle="1" w:styleId="berschrift8Zchn">
    <w:name w:val="Überschrift 8 Zchn"/>
    <w:basedOn w:val="Absatz-Standardschriftart"/>
    <w:link w:val="berschrift8"/>
    <w:uiPriority w:val="9"/>
    <w:semiHidden/>
    <w:rsid w:val="00E04E29"/>
    <w:rPr>
      <w:rFonts w:asciiTheme="majorHAnsi" w:eastAsiaTheme="minorHAnsi" w:hAnsiTheme="majorHAnsi" w:cstheme="majorBidi"/>
      <w:b/>
      <w:bCs/>
      <w:color w:val="7F7F7F" w:themeColor="text1" w:themeTint="80"/>
      <w:lang w:val="en-US"/>
    </w:rPr>
  </w:style>
  <w:style w:type="character" w:customStyle="1" w:styleId="berschrift9Zchn">
    <w:name w:val="Überschrift 9 Zchn"/>
    <w:basedOn w:val="Absatz-Standardschriftart"/>
    <w:link w:val="berschrift9"/>
    <w:uiPriority w:val="9"/>
    <w:semiHidden/>
    <w:rsid w:val="00E04E29"/>
    <w:rPr>
      <w:rFonts w:asciiTheme="majorHAnsi" w:eastAsiaTheme="minorHAnsi" w:hAnsiTheme="majorHAnsi" w:cstheme="majorBidi"/>
      <w:b/>
      <w:bCs/>
      <w:i/>
      <w:iCs/>
      <w:color w:val="7F7F7F" w:themeColor="text1" w:themeTint="80"/>
      <w:sz w:val="18"/>
      <w:szCs w:val="18"/>
      <w:lang w:val="en-US"/>
    </w:rPr>
  </w:style>
  <w:style w:type="paragraph" w:styleId="Untertitel">
    <w:name w:val="Subtitle"/>
    <w:basedOn w:val="Standard"/>
    <w:next w:val="Standard"/>
    <w:link w:val="UntertitelZchn"/>
    <w:uiPriority w:val="11"/>
    <w:rsid w:val="00E04E29"/>
    <w:rPr>
      <w:rFonts w:asciiTheme="majorHAnsi" w:hAnsiTheme="majorHAnsi"/>
      <w:i/>
      <w:iCs/>
      <w:smallCaps/>
      <w:spacing w:val="10"/>
      <w:sz w:val="28"/>
      <w:szCs w:val="28"/>
    </w:rPr>
  </w:style>
  <w:style w:type="character" w:customStyle="1" w:styleId="UntertitelZchn">
    <w:name w:val="Untertitel Zchn"/>
    <w:basedOn w:val="Absatz-Standardschriftart"/>
    <w:link w:val="Untertitel"/>
    <w:uiPriority w:val="11"/>
    <w:rsid w:val="00E04E29"/>
    <w:rPr>
      <w:rFonts w:asciiTheme="majorHAnsi" w:eastAsiaTheme="minorHAnsi" w:hAnsiTheme="majorHAnsi" w:cstheme="majorBidi"/>
      <w:i/>
      <w:iCs/>
      <w:smallCaps/>
      <w:spacing w:val="10"/>
      <w:sz w:val="28"/>
      <w:szCs w:val="28"/>
      <w:lang w:val="en-US"/>
    </w:rPr>
  </w:style>
  <w:style w:type="paragraph" w:styleId="Zitat">
    <w:name w:val="Quote"/>
    <w:basedOn w:val="Standard"/>
    <w:next w:val="Standard"/>
    <w:link w:val="ZitatZchn"/>
    <w:uiPriority w:val="29"/>
    <w:rsid w:val="00E04E29"/>
    <w:rPr>
      <w:i/>
      <w:iCs/>
    </w:rPr>
  </w:style>
  <w:style w:type="character" w:customStyle="1" w:styleId="ZitatZchn">
    <w:name w:val="Zitat Zchn"/>
    <w:basedOn w:val="Absatz-Standardschriftart"/>
    <w:link w:val="Zitat"/>
    <w:uiPriority w:val="29"/>
    <w:rsid w:val="00E04E29"/>
    <w:rPr>
      <w:rFonts w:asciiTheme="minorHAnsi" w:eastAsiaTheme="minorHAnsi" w:hAnsiTheme="minorHAnsi" w:cstheme="majorBidi"/>
      <w:i/>
      <w:iCs/>
      <w:sz w:val="22"/>
      <w:szCs w:val="22"/>
      <w:lang w:val="en-US"/>
    </w:rPr>
  </w:style>
  <w:style w:type="paragraph" w:customStyle="1" w:styleId="Default">
    <w:name w:val="Default"/>
    <w:rsid w:val="00D87CFC"/>
    <w:pPr>
      <w:autoSpaceDE w:val="0"/>
      <w:autoSpaceDN w:val="0"/>
      <w:adjustRightInd w:val="0"/>
    </w:pPr>
    <w:rPr>
      <w:rFonts w:ascii="News Gothic Std" w:eastAsiaTheme="minorHAnsi" w:hAnsi="News Gothic Std" w:cs="News Gothic Std"/>
      <w:color w:val="000000"/>
      <w:sz w:val="24"/>
      <w:szCs w:val="24"/>
      <w:lang w:eastAsia="en-US"/>
    </w:rPr>
  </w:style>
  <w:style w:type="paragraph" w:customStyle="1" w:styleId="Pa2">
    <w:name w:val="Pa2"/>
    <w:basedOn w:val="Default"/>
    <w:next w:val="Default"/>
    <w:uiPriority w:val="99"/>
    <w:rsid w:val="00D87CFC"/>
    <w:pPr>
      <w:spacing w:line="161" w:lineRule="atLeast"/>
    </w:pPr>
    <w:rPr>
      <w:rFonts w:cstheme="minorBidi"/>
      <w:color w:val="auto"/>
    </w:rPr>
  </w:style>
  <w:style w:type="character" w:styleId="Kommentarzeichen">
    <w:name w:val="annotation reference"/>
    <w:basedOn w:val="Absatz-Standardschriftart"/>
    <w:uiPriority w:val="99"/>
    <w:semiHidden/>
    <w:unhideWhenUsed/>
    <w:rsid w:val="001C6C1B"/>
    <w:rPr>
      <w:sz w:val="16"/>
      <w:szCs w:val="16"/>
    </w:rPr>
  </w:style>
  <w:style w:type="paragraph" w:styleId="Kommentartext">
    <w:name w:val="annotation text"/>
    <w:basedOn w:val="Standard"/>
    <w:link w:val="KommentartextZchn"/>
    <w:uiPriority w:val="99"/>
    <w:semiHidden/>
    <w:unhideWhenUsed/>
    <w:rsid w:val="001C6C1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C6C1B"/>
    <w:rPr>
      <w:rFonts w:asciiTheme="minorHAnsi" w:eastAsiaTheme="minorHAnsi" w:hAnsiTheme="minorHAnsi" w:cstheme="majorBidi"/>
      <w:lang w:val="en-US"/>
    </w:rPr>
  </w:style>
  <w:style w:type="paragraph" w:styleId="Kommentarthema">
    <w:name w:val="annotation subject"/>
    <w:basedOn w:val="Kommentartext"/>
    <w:next w:val="Kommentartext"/>
    <w:link w:val="KommentarthemaZchn"/>
    <w:uiPriority w:val="99"/>
    <w:semiHidden/>
    <w:unhideWhenUsed/>
    <w:rsid w:val="001C6C1B"/>
    <w:rPr>
      <w:b/>
      <w:bCs/>
    </w:rPr>
  </w:style>
  <w:style w:type="character" w:customStyle="1" w:styleId="KommentarthemaZchn">
    <w:name w:val="Kommentarthema Zchn"/>
    <w:basedOn w:val="KommentartextZchn"/>
    <w:link w:val="Kommentarthema"/>
    <w:uiPriority w:val="99"/>
    <w:semiHidden/>
    <w:rsid w:val="001C6C1B"/>
    <w:rPr>
      <w:rFonts w:asciiTheme="minorHAnsi" w:eastAsiaTheme="minorHAnsi" w:hAnsiTheme="minorHAnsi" w:cstheme="majorBidi"/>
      <w:b/>
      <w:bCs/>
      <w:lang w:val="en-US"/>
    </w:rPr>
  </w:style>
  <w:style w:type="paragraph" w:styleId="berarbeitung">
    <w:name w:val="Revision"/>
    <w:hidden/>
    <w:uiPriority w:val="99"/>
    <w:semiHidden/>
    <w:rsid w:val="00EA78C9"/>
    <w:rPr>
      <w:rFonts w:asciiTheme="minorHAnsi" w:eastAsiaTheme="minorHAnsi" w:hAnsiTheme="minorHAnsi" w:cstheme="maj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9740568">
      <w:bodyDiv w:val="1"/>
      <w:marLeft w:val="0"/>
      <w:marRight w:val="0"/>
      <w:marTop w:val="0"/>
      <w:marBottom w:val="0"/>
      <w:divBdr>
        <w:top w:val="none" w:sz="0" w:space="0" w:color="auto"/>
        <w:left w:val="none" w:sz="0" w:space="0" w:color="auto"/>
        <w:bottom w:val="none" w:sz="0" w:space="0" w:color="auto"/>
        <w:right w:val="none" w:sz="0" w:space="0" w:color="auto"/>
      </w:divBdr>
      <w:divsChild>
        <w:div w:id="1550994002">
          <w:marLeft w:val="0"/>
          <w:marRight w:val="0"/>
          <w:marTop w:val="0"/>
          <w:marBottom w:val="0"/>
          <w:divBdr>
            <w:top w:val="none" w:sz="0" w:space="0" w:color="auto"/>
            <w:left w:val="none" w:sz="0" w:space="0" w:color="auto"/>
            <w:bottom w:val="none" w:sz="0" w:space="0" w:color="auto"/>
            <w:right w:val="none" w:sz="0" w:space="0" w:color="auto"/>
          </w:divBdr>
          <w:divsChild>
            <w:div w:id="72969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265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hyperlink" Target="https://twitter.com/EuchnerDE" TargetMode="External"/><Relationship Id="rId26" Type="http://schemas.openxmlformats.org/officeDocument/2006/relationships/hyperlink" Target="https://de.linkedin.com/company/euchner-gmbh-co-kg" TargetMode="External"/><Relationship Id="rId3" Type="http://schemas.openxmlformats.org/officeDocument/2006/relationships/styles" Target="styles.xml"/><Relationship Id="rId21" Type="http://schemas.openxmlformats.org/officeDocument/2006/relationships/hyperlink" Target="https://www.xing.com/companies/euchnergmbh+co.kg" TargetMode="Externa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mailto:info@euchner.de" TargetMode="External"/><Relationship Id="rId25"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hyperlink" Target="http://www.euchner.de" TargetMode="External"/><Relationship Id="rId20" Type="http://schemas.openxmlformats.org/officeDocument/2006/relationships/image" Target="media/image7.jpeg"/><Relationship Id="rId29"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yperlink" Target="https://www.instagram.com/euchnergermany/"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y.hidrive.com/share/7d8uhas3ba" TargetMode="External"/><Relationship Id="rId23" Type="http://schemas.openxmlformats.org/officeDocument/2006/relationships/image" Target="media/image9.jpeg"/><Relationship Id="rId28" Type="http://schemas.openxmlformats.org/officeDocument/2006/relationships/hyperlink" Target="https://www.facebook.com/euchnergmbh/" TargetMode="External"/><Relationship Id="rId10" Type="http://schemas.openxmlformats.org/officeDocument/2006/relationships/image" Target="media/image2.jpeg"/><Relationship Id="rId19" Type="http://schemas.openxmlformats.org/officeDocument/2006/relationships/hyperlink" Target="https://www.youtube.com/user/marketingeuchner"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euchner.de/de-de/produkte/transpondercodierte-schluesselsysteme/sicheres-schluesselsystem-cks2/" TargetMode="External"/><Relationship Id="rId14" Type="http://schemas.openxmlformats.org/officeDocument/2006/relationships/image" Target="media/image6.jpeg"/><Relationship Id="rId22" Type="http://schemas.openxmlformats.org/officeDocument/2006/relationships/image" Target="media/image8.jpeg"/><Relationship Id="rId27" Type="http://schemas.openxmlformats.org/officeDocument/2006/relationships/image" Target="media/image11.jpeg"/><Relationship Id="rId30" Type="http://schemas.openxmlformats.org/officeDocument/2006/relationships/footer" Target="footer1.xml"/></Relationships>
</file>

<file path=word/theme/theme1.xml><?xml version="1.0" encoding="utf-8"?>
<a:theme xmlns:a="http://schemas.openxmlformats.org/drawingml/2006/main" name="EUCHNER">
  <a:themeElements>
    <a:clrScheme name="EUCHNER">
      <a:dk1>
        <a:srgbClr val="000000"/>
      </a:dk1>
      <a:lt1>
        <a:sysClr val="window" lastClr="FFFFFF"/>
      </a:lt1>
      <a:dk2>
        <a:srgbClr val="000000"/>
      </a:dk2>
      <a:lt2>
        <a:srgbClr val="FFFFFF"/>
      </a:lt2>
      <a:accent1>
        <a:srgbClr val="C80032"/>
      </a:accent1>
      <a:accent2>
        <a:srgbClr val="E1E1E1"/>
      </a:accent2>
      <a:accent3>
        <a:srgbClr val="8E8E8E"/>
      </a:accent3>
      <a:accent4>
        <a:srgbClr val="000000"/>
      </a:accent4>
      <a:accent5>
        <a:srgbClr val="640019"/>
      </a:accent5>
      <a:accent6>
        <a:srgbClr val="DE6684"/>
      </a:accent6>
      <a:hlink>
        <a:srgbClr val="C80032"/>
      </a:hlink>
      <a:folHlink>
        <a:srgbClr val="B2B2B2"/>
      </a:folHlink>
    </a:clrScheme>
    <a:fontScheme name="EUCHNER">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spPr>
      <a:bodyPr wrap="square" rtlCol="0">
        <a:spAutoFit/>
      </a:bodyPr>
      <a:lstStyle>
        <a:defPPr>
          <a:defRPr dirty="0">
            <a:latin typeface="Arial" pitchFamily="34" charset="0"/>
            <a:cs typeface="Arial" pitchFamily="34"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FBB69D-36BD-476C-8859-DC283584D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1395</Words>
  <Characters>8126</Characters>
  <Application>Microsoft Office Word</Application>
  <DocSecurity>0</DocSecurity>
  <Lines>67</Lines>
  <Paragraphs>19</Paragraphs>
  <ScaleCrop>false</ScaleCrop>
  <HeadingPairs>
    <vt:vector size="2" baseType="variant">
      <vt:variant>
        <vt:lpstr>Titel</vt:lpstr>
      </vt:variant>
      <vt:variant>
        <vt:i4>1</vt:i4>
      </vt:variant>
    </vt:vector>
  </HeadingPairs>
  <TitlesOfParts>
    <vt:vector size="1" baseType="lpstr">
      <vt:lpstr/>
    </vt:vector>
  </TitlesOfParts>
  <Company>Euchner GmbH + Co. KG</Company>
  <LinksUpToDate>false</LinksUpToDate>
  <CharactersWithSpaces>9502</CharactersWithSpaces>
  <SharedDoc>false</SharedDoc>
  <HLinks>
    <vt:vector size="24" baseType="variant">
      <vt:variant>
        <vt:i4>7864338</vt:i4>
      </vt:variant>
      <vt:variant>
        <vt:i4>9</vt:i4>
      </vt:variant>
      <vt:variant>
        <vt:i4>0</vt:i4>
      </vt:variant>
      <vt:variant>
        <vt:i4>5</vt:i4>
      </vt:variant>
      <vt:variant>
        <vt:lpwstr>mailto:Frank.Kretzschmar@euchner.de</vt:lpwstr>
      </vt:variant>
      <vt:variant>
        <vt:lpwstr/>
      </vt:variant>
      <vt:variant>
        <vt:i4>6357085</vt:i4>
      </vt:variant>
      <vt:variant>
        <vt:i4>6</vt:i4>
      </vt:variant>
      <vt:variant>
        <vt:i4>0</vt:i4>
      </vt:variant>
      <vt:variant>
        <vt:i4>5</vt:i4>
      </vt:variant>
      <vt:variant>
        <vt:lpwstr>mailto:infor@euchner.de</vt:lpwstr>
      </vt:variant>
      <vt:variant>
        <vt:lpwstr/>
      </vt:variant>
      <vt:variant>
        <vt:i4>7995491</vt:i4>
      </vt:variant>
      <vt:variant>
        <vt:i4>3</vt:i4>
      </vt:variant>
      <vt:variant>
        <vt:i4>0</vt:i4>
      </vt:variant>
      <vt:variant>
        <vt:i4>5</vt:i4>
      </vt:variant>
      <vt:variant>
        <vt:lpwstr>http://www.euchner.de/</vt:lpwstr>
      </vt:variant>
      <vt:variant>
        <vt:lpwstr/>
      </vt:variant>
      <vt:variant>
        <vt:i4>7995491</vt:i4>
      </vt:variant>
      <vt:variant>
        <vt:i4>0</vt:i4>
      </vt:variant>
      <vt:variant>
        <vt:i4>0</vt:i4>
      </vt:variant>
      <vt:variant>
        <vt:i4>5</vt:i4>
      </vt:variant>
      <vt:variant>
        <vt:lpwstr>http://www.euchner.de/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Frank Kretzschmar</dc:creator>
  <cp:lastModifiedBy>Michaela Wolf</cp:lastModifiedBy>
  <cp:revision>3</cp:revision>
  <cp:lastPrinted>2022-09-06T08:59:00Z</cp:lastPrinted>
  <dcterms:created xsi:type="dcterms:W3CDTF">2022-10-21T08:17:00Z</dcterms:created>
  <dcterms:modified xsi:type="dcterms:W3CDTF">2023-03-28T08:40:00Z</dcterms:modified>
</cp:coreProperties>
</file>