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34759B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  <w:lang w:val="de-DE"/>
        </w:rPr>
      </w:pPr>
      <w:proofErr w:type="spellStart"/>
      <w:r w:rsidRPr="00581C48">
        <w:rPr>
          <w:rFonts w:cs="Arial"/>
          <w:lang w:val="de-DE"/>
        </w:rPr>
        <w:t>Leinfelden</w:t>
      </w:r>
      <w:proofErr w:type="spellEnd"/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 w:rsidR="00F563A5">
        <w:rPr>
          <w:rFonts w:cs="Arial"/>
          <w:lang w:val="de-DE"/>
        </w:rPr>
        <w:t>März</w:t>
      </w:r>
      <w:r w:rsidR="008F1195" w:rsidRPr="00581C48">
        <w:rPr>
          <w:rFonts w:cs="Arial"/>
          <w:lang w:val="de-DE"/>
        </w:rPr>
        <w:t xml:space="preserve"> 20</w:t>
      </w:r>
      <w:r w:rsidR="00543F77">
        <w:rPr>
          <w:rFonts w:cs="Arial"/>
          <w:lang w:val="de-DE"/>
        </w:rPr>
        <w:t>23</w:t>
      </w:r>
    </w:p>
    <w:p w:rsidR="007E39F3" w:rsidRPr="002956E9" w:rsidRDefault="00650D8D" w:rsidP="00CA566E">
      <w:pPr>
        <w:pStyle w:val="berschrift4"/>
        <w:spacing w:after="80"/>
        <w:ind w:right="1128"/>
        <w:rPr>
          <w:rFonts w:ascii="Arial" w:hAnsi="Arial"/>
          <w:lang w:val="de-DE"/>
        </w:rPr>
      </w:pPr>
      <w:r w:rsidRPr="002956E9">
        <w:rPr>
          <w:rFonts w:ascii="Arial" w:hAnsi="Arial"/>
          <w:lang w:val="de-DE"/>
        </w:rPr>
        <w:t xml:space="preserve">Euchner auf der </w:t>
      </w:r>
      <w:r w:rsidR="00DB3726">
        <w:rPr>
          <w:rFonts w:ascii="Arial" w:hAnsi="Arial"/>
          <w:lang w:val="de-DE"/>
        </w:rPr>
        <w:t>interpack</w:t>
      </w:r>
      <w:r w:rsidR="004C5160" w:rsidRPr="002956E9">
        <w:rPr>
          <w:rFonts w:ascii="Arial" w:hAnsi="Arial"/>
          <w:lang w:val="de-DE"/>
        </w:rPr>
        <w:t xml:space="preserve">: Halle </w:t>
      </w:r>
      <w:r w:rsidR="009C1B3C">
        <w:rPr>
          <w:rFonts w:ascii="Arial" w:hAnsi="Arial"/>
          <w:lang w:val="de-DE"/>
        </w:rPr>
        <w:t>18</w:t>
      </w:r>
      <w:r w:rsidR="004C5160" w:rsidRPr="002956E9">
        <w:rPr>
          <w:rFonts w:ascii="Arial" w:hAnsi="Arial"/>
          <w:lang w:val="de-DE"/>
        </w:rPr>
        <w:t>, S</w:t>
      </w:r>
      <w:r w:rsidRPr="002956E9">
        <w:rPr>
          <w:rFonts w:ascii="Arial" w:hAnsi="Arial"/>
          <w:lang w:val="de-DE"/>
        </w:rPr>
        <w:t xml:space="preserve">tand </w:t>
      </w:r>
      <w:r w:rsidR="009C1B3C">
        <w:rPr>
          <w:rFonts w:ascii="Arial" w:hAnsi="Arial"/>
          <w:lang w:val="de-DE"/>
        </w:rPr>
        <w:t>F15</w:t>
      </w:r>
    </w:p>
    <w:p w:rsidR="00974A33" w:rsidRPr="002956E9" w:rsidRDefault="00650D8D" w:rsidP="008D67E8">
      <w:pPr>
        <w:pStyle w:val="berschrift4"/>
        <w:ind w:right="1131"/>
        <w:rPr>
          <w:rFonts w:ascii="Arial" w:hAnsi="Arial"/>
          <w:sz w:val="28"/>
          <w:lang w:val="de-DE"/>
        </w:rPr>
      </w:pPr>
      <w:r w:rsidRPr="002956E9">
        <w:rPr>
          <w:rFonts w:ascii="Arial" w:hAnsi="Arial"/>
          <w:sz w:val="28"/>
          <w:lang w:val="de-DE"/>
        </w:rPr>
        <w:t>Rundum sicher verpackt –</w:t>
      </w:r>
      <w:r w:rsidR="005C5D61" w:rsidRPr="002956E9">
        <w:rPr>
          <w:rFonts w:ascii="Arial" w:hAnsi="Arial"/>
          <w:sz w:val="28"/>
          <w:lang w:val="de-DE"/>
        </w:rPr>
        <w:t xml:space="preserve"> zukunftsfähig</w:t>
      </w:r>
      <w:r w:rsidRPr="002956E9">
        <w:rPr>
          <w:rFonts w:ascii="Arial" w:hAnsi="Arial"/>
          <w:sz w:val="28"/>
          <w:lang w:val="de-DE"/>
        </w:rPr>
        <w:t xml:space="preserve">e Sicherheitslösungen von </w:t>
      </w:r>
      <w:r w:rsidR="004C5160" w:rsidRPr="002956E9">
        <w:rPr>
          <w:rFonts w:ascii="Arial" w:hAnsi="Arial"/>
          <w:sz w:val="28"/>
          <w:lang w:val="de-DE"/>
        </w:rPr>
        <w:t>Euchner</w:t>
      </w:r>
    </w:p>
    <w:p w:rsidR="00B402F8" w:rsidRDefault="00B402F8" w:rsidP="00556D1F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3F47C0" w:rsidRPr="002956E9" w:rsidRDefault="00B402F8" w:rsidP="00556D1F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2956E9">
        <w:rPr>
          <w:rFonts w:ascii="Arial" w:hAnsi="Arial" w:cs="Arial"/>
          <w:b/>
          <w:lang w:val="de-DE"/>
        </w:rPr>
        <w:t xml:space="preserve">Automatisierte Verpackungsprozesse erfordern </w:t>
      </w:r>
      <w:r w:rsidR="00211C6A" w:rsidRPr="002956E9">
        <w:rPr>
          <w:rFonts w:ascii="Arial" w:hAnsi="Arial" w:cs="Arial"/>
          <w:b/>
          <w:lang w:val="de-DE"/>
        </w:rPr>
        <w:t>innovative Sicherheitstechnik, die den</w:t>
      </w:r>
      <w:r w:rsidR="00556D1F" w:rsidRPr="002956E9">
        <w:rPr>
          <w:rFonts w:ascii="Arial" w:hAnsi="Arial" w:cs="Arial"/>
          <w:b/>
          <w:lang w:val="de-DE"/>
        </w:rPr>
        <w:t xml:space="preserve"> heutigen Kommunikationsanforderungen bei der </w:t>
      </w:r>
      <w:r w:rsidR="000761BD" w:rsidRPr="002956E9">
        <w:rPr>
          <w:rFonts w:ascii="Arial" w:hAnsi="Arial" w:cs="Arial"/>
          <w:b/>
          <w:lang w:val="de-DE"/>
        </w:rPr>
        <w:t>A</w:t>
      </w:r>
      <w:r w:rsidRPr="002956E9">
        <w:rPr>
          <w:rFonts w:ascii="Arial" w:hAnsi="Arial" w:cs="Arial"/>
          <w:b/>
          <w:lang w:val="de-DE"/>
        </w:rPr>
        <w:t>utomatisierung</w:t>
      </w:r>
      <w:r w:rsidR="00556D1F" w:rsidRPr="002956E9">
        <w:rPr>
          <w:rFonts w:ascii="Arial" w:hAnsi="Arial" w:cs="Arial"/>
          <w:b/>
          <w:lang w:val="de-DE"/>
        </w:rPr>
        <w:t xml:space="preserve"> von </w:t>
      </w:r>
      <w:r w:rsidR="003F47C0" w:rsidRPr="002956E9">
        <w:rPr>
          <w:rFonts w:ascii="Arial" w:hAnsi="Arial" w:cs="Arial"/>
          <w:b/>
          <w:lang w:val="de-DE"/>
        </w:rPr>
        <w:t>Maschinen und Anlagen</w:t>
      </w:r>
      <w:r w:rsidR="00211C6A" w:rsidRPr="002956E9">
        <w:rPr>
          <w:rFonts w:ascii="Arial" w:hAnsi="Arial" w:cs="Arial"/>
          <w:b/>
          <w:lang w:val="de-DE"/>
        </w:rPr>
        <w:t xml:space="preserve"> </w:t>
      </w:r>
      <w:r w:rsidR="00A9057D" w:rsidRPr="002956E9">
        <w:rPr>
          <w:rFonts w:ascii="Arial" w:hAnsi="Arial" w:cs="Arial"/>
          <w:b/>
          <w:lang w:val="de-DE"/>
        </w:rPr>
        <w:t xml:space="preserve">Rechnung </w:t>
      </w:r>
      <w:r w:rsidR="002B6A84">
        <w:rPr>
          <w:rFonts w:ascii="Arial" w:hAnsi="Arial" w:cs="Arial"/>
          <w:b/>
          <w:lang w:val="de-DE"/>
        </w:rPr>
        <w:t>tragen</w:t>
      </w:r>
      <w:r w:rsidR="00A9057D" w:rsidRPr="002956E9">
        <w:rPr>
          <w:rFonts w:ascii="Arial" w:hAnsi="Arial" w:cs="Arial"/>
          <w:b/>
          <w:lang w:val="de-DE"/>
        </w:rPr>
        <w:t xml:space="preserve">. </w:t>
      </w:r>
      <w:r w:rsidRPr="002956E9">
        <w:rPr>
          <w:rFonts w:ascii="Arial" w:hAnsi="Arial" w:cs="Arial"/>
          <w:b/>
          <w:lang w:val="de-DE"/>
        </w:rPr>
        <w:t xml:space="preserve">Euchner als </w:t>
      </w:r>
      <w:r w:rsidR="006116E3">
        <w:rPr>
          <w:rFonts w:ascii="Arial" w:hAnsi="Arial" w:cs="Arial"/>
          <w:b/>
          <w:lang w:val="de-DE"/>
        </w:rPr>
        <w:t>Innovationstreiber</w:t>
      </w:r>
      <w:r w:rsidRPr="002956E9">
        <w:rPr>
          <w:rFonts w:ascii="Arial" w:hAnsi="Arial" w:cs="Arial"/>
          <w:b/>
          <w:lang w:val="de-DE"/>
        </w:rPr>
        <w:t xml:space="preserve"> auf diesem Gebiet </w:t>
      </w:r>
      <w:r w:rsidR="003F47C0" w:rsidRPr="002956E9">
        <w:rPr>
          <w:rFonts w:ascii="Arial" w:hAnsi="Arial" w:cs="Arial"/>
          <w:b/>
          <w:lang w:val="de-DE"/>
        </w:rPr>
        <w:t>entwickelt Sicherheitsschalter und Sicherheitssysteme f</w:t>
      </w:r>
      <w:r w:rsidRPr="002956E9">
        <w:rPr>
          <w:rFonts w:ascii="Arial" w:hAnsi="Arial" w:cs="Arial"/>
          <w:b/>
          <w:lang w:val="de-DE"/>
        </w:rPr>
        <w:t>ür alle gängigen Feldbussysteme</w:t>
      </w:r>
      <w:r w:rsidR="00B8181D">
        <w:rPr>
          <w:rFonts w:ascii="Arial" w:hAnsi="Arial" w:cs="Arial"/>
          <w:b/>
          <w:lang w:val="de-DE"/>
        </w:rPr>
        <w:t xml:space="preserve"> und</w:t>
      </w:r>
      <w:r w:rsidRPr="002956E9">
        <w:rPr>
          <w:rFonts w:ascii="Arial" w:hAnsi="Arial" w:cs="Arial"/>
          <w:b/>
          <w:lang w:val="de-DE"/>
        </w:rPr>
        <w:t xml:space="preserve"> </w:t>
      </w:r>
      <w:r w:rsidR="003F47C0" w:rsidRPr="002956E9">
        <w:rPr>
          <w:rFonts w:ascii="Arial" w:hAnsi="Arial" w:cs="Arial"/>
          <w:b/>
          <w:lang w:val="de-DE"/>
        </w:rPr>
        <w:t xml:space="preserve">für die Kommunikation über IO-Link </w:t>
      </w:r>
      <w:r w:rsidR="00B8181D">
        <w:rPr>
          <w:rFonts w:ascii="Arial" w:hAnsi="Arial" w:cs="Arial"/>
          <w:b/>
          <w:lang w:val="de-DE"/>
        </w:rPr>
        <w:t>sowie über</w:t>
      </w:r>
      <w:r w:rsidR="00B8181D" w:rsidRPr="002956E9">
        <w:rPr>
          <w:rFonts w:ascii="Arial" w:hAnsi="Arial" w:cs="Arial"/>
          <w:b/>
          <w:lang w:val="de-DE"/>
        </w:rPr>
        <w:t xml:space="preserve"> </w:t>
      </w:r>
      <w:r w:rsidR="003F47C0" w:rsidRPr="002956E9">
        <w:rPr>
          <w:rFonts w:ascii="Arial" w:hAnsi="Arial" w:cs="Arial"/>
          <w:b/>
          <w:lang w:val="de-DE"/>
        </w:rPr>
        <w:t>AS-i</w:t>
      </w:r>
      <w:r w:rsidR="00B30C69">
        <w:rPr>
          <w:rFonts w:ascii="Arial" w:hAnsi="Arial" w:cs="Arial"/>
          <w:b/>
          <w:lang w:val="de-DE"/>
        </w:rPr>
        <w:t> </w:t>
      </w:r>
      <w:proofErr w:type="spellStart"/>
      <w:r w:rsidR="003F47C0" w:rsidRPr="002956E9">
        <w:rPr>
          <w:rFonts w:ascii="Arial" w:hAnsi="Arial" w:cs="Arial"/>
          <w:b/>
          <w:lang w:val="de-DE"/>
        </w:rPr>
        <w:t>Safety</w:t>
      </w:r>
      <w:proofErr w:type="spellEnd"/>
      <w:r w:rsidR="00B30C69">
        <w:rPr>
          <w:rFonts w:ascii="Arial" w:hAnsi="Arial" w:cs="Arial"/>
          <w:b/>
          <w:lang w:val="de-DE"/>
        </w:rPr>
        <w:t xml:space="preserve"> </w:t>
      </w:r>
      <w:r w:rsidR="003F47C0" w:rsidRPr="002956E9">
        <w:rPr>
          <w:rFonts w:ascii="Arial" w:hAnsi="Arial" w:cs="Arial"/>
          <w:b/>
          <w:lang w:val="de-DE"/>
        </w:rPr>
        <w:t xml:space="preserve">at Work. Auf der interpack präsentiert </w:t>
      </w:r>
      <w:r w:rsidR="002B6A84">
        <w:rPr>
          <w:rFonts w:ascii="Arial" w:hAnsi="Arial" w:cs="Arial"/>
          <w:b/>
          <w:lang w:val="de-DE"/>
        </w:rPr>
        <w:t>das Unternehmen</w:t>
      </w:r>
      <w:r w:rsidR="00A9057D" w:rsidRPr="002956E9">
        <w:rPr>
          <w:rFonts w:ascii="Arial" w:hAnsi="Arial" w:cs="Arial"/>
          <w:b/>
          <w:lang w:val="de-DE"/>
        </w:rPr>
        <w:t xml:space="preserve"> </w:t>
      </w:r>
      <w:r w:rsidR="00556D1F" w:rsidRPr="002956E9">
        <w:rPr>
          <w:rFonts w:ascii="Arial" w:hAnsi="Arial" w:cs="Arial"/>
          <w:b/>
          <w:lang w:val="de-DE"/>
        </w:rPr>
        <w:t xml:space="preserve">seine jüngsten Neuentwicklungen: </w:t>
      </w:r>
      <w:r w:rsidR="00B8181D" w:rsidRPr="002956E9">
        <w:rPr>
          <w:rFonts w:ascii="Arial" w:hAnsi="Arial" w:cs="Arial"/>
          <w:b/>
          <w:lang w:val="de-DE"/>
        </w:rPr>
        <w:t>das sichere Schlüsselsystem CKS2</w:t>
      </w:r>
      <w:r w:rsidR="00B8181D">
        <w:rPr>
          <w:rFonts w:ascii="Arial" w:hAnsi="Arial" w:cs="Arial"/>
          <w:b/>
          <w:lang w:val="de-DE"/>
        </w:rPr>
        <w:t>,</w:t>
      </w:r>
      <w:r w:rsidR="00B8181D" w:rsidRPr="002956E9">
        <w:rPr>
          <w:rFonts w:ascii="Arial" w:hAnsi="Arial" w:cs="Arial"/>
          <w:b/>
          <w:lang w:val="de-DE"/>
        </w:rPr>
        <w:t xml:space="preserve"> </w:t>
      </w:r>
      <w:r w:rsidR="00211C6A" w:rsidRPr="002956E9">
        <w:rPr>
          <w:rFonts w:ascii="Arial" w:hAnsi="Arial" w:cs="Arial"/>
          <w:b/>
          <w:lang w:val="de-DE"/>
        </w:rPr>
        <w:t xml:space="preserve">die kompakte </w:t>
      </w:r>
      <w:r w:rsidR="009C1AEB" w:rsidRPr="002956E9">
        <w:rPr>
          <w:rFonts w:ascii="Arial" w:hAnsi="Arial" w:cs="Arial"/>
          <w:b/>
          <w:lang w:val="de-DE"/>
        </w:rPr>
        <w:t>Zuhaltung</w:t>
      </w:r>
      <w:r w:rsidR="00211C6A" w:rsidRPr="002956E9">
        <w:rPr>
          <w:rFonts w:ascii="Arial" w:hAnsi="Arial" w:cs="Arial"/>
          <w:b/>
          <w:lang w:val="de-DE"/>
        </w:rPr>
        <w:t xml:space="preserve"> </w:t>
      </w:r>
      <w:r w:rsidR="009C1AEB" w:rsidRPr="002956E9">
        <w:rPr>
          <w:rFonts w:ascii="Arial" w:hAnsi="Arial" w:cs="Arial"/>
          <w:b/>
          <w:lang w:val="de-DE"/>
        </w:rPr>
        <w:t>CTS</w:t>
      </w:r>
      <w:r w:rsidR="00211C6A" w:rsidRPr="002956E9">
        <w:rPr>
          <w:rFonts w:ascii="Arial" w:hAnsi="Arial" w:cs="Arial"/>
          <w:b/>
          <w:lang w:val="de-DE"/>
        </w:rPr>
        <w:t xml:space="preserve">, </w:t>
      </w:r>
      <w:r w:rsidR="00B8181D">
        <w:rPr>
          <w:rFonts w:ascii="Arial" w:hAnsi="Arial" w:cs="Arial"/>
          <w:b/>
          <w:lang w:val="de-DE"/>
        </w:rPr>
        <w:t>und</w:t>
      </w:r>
      <w:r w:rsidR="00B8181D" w:rsidRPr="002956E9">
        <w:rPr>
          <w:rFonts w:ascii="Arial" w:hAnsi="Arial" w:cs="Arial"/>
          <w:b/>
          <w:lang w:val="de-DE"/>
        </w:rPr>
        <w:t xml:space="preserve"> </w:t>
      </w:r>
      <w:r w:rsidR="00211C6A" w:rsidRPr="002956E9">
        <w:rPr>
          <w:rFonts w:ascii="Arial" w:hAnsi="Arial" w:cs="Arial"/>
          <w:b/>
          <w:lang w:val="de-DE"/>
        </w:rPr>
        <w:t>das Türschutzsystem MGB2</w:t>
      </w:r>
      <w:r w:rsidR="00B30C69">
        <w:rPr>
          <w:rFonts w:ascii="Arial" w:hAnsi="Arial" w:cs="Arial"/>
          <w:b/>
          <w:lang w:val="de-DE"/>
        </w:rPr>
        <w:t> </w:t>
      </w:r>
      <w:r w:rsidR="00211C6A" w:rsidRPr="002956E9">
        <w:rPr>
          <w:rFonts w:ascii="Arial" w:hAnsi="Arial" w:cs="Arial"/>
          <w:b/>
          <w:lang w:val="de-DE"/>
        </w:rPr>
        <w:t xml:space="preserve">Modular, </w:t>
      </w:r>
      <w:r w:rsidR="00306A5A" w:rsidRPr="002956E9">
        <w:rPr>
          <w:rFonts w:ascii="Arial" w:hAnsi="Arial" w:cs="Arial"/>
          <w:b/>
          <w:lang w:val="de-DE"/>
        </w:rPr>
        <w:t xml:space="preserve">das </w:t>
      </w:r>
      <w:r w:rsidR="00A9057D" w:rsidRPr="002956E9">
        <w:rPr>
          <w:rFonts w:ascii="Arial" w:hAnsi="Arial" w:cs="Arial"/>
          <w:b/>
          <w:lang w:val="de-DE"/>
        </w:rPr>
        <w:t xml:space="preserve">nun auch für die Anbindung an das Feldbusprotokoll </w:t>
      </w:r>
      <w:proofErr w:type="spellStart"/>
      <w:r w:rsidR="00B30C69">
        <w:rPr>
          <w:rFonts w:ascii="Arial" w:hAnsi="Arial" w:cs="Arial"/>
          <w:b/>
          <w:lang w:val="de-DE"/>
        </w:rPr>
        <w:t>EtherCAT</w:t>
      </w:r>
      <w:proofErr w:type="spellEnd"/>
      <w:r w:rsidR="00211C6A" w:rsidRPr="002956E9">
        <w:rPr>
          <w:rFonts w:ascii="Arial" w:hAnsi="Arial" w:cs="Arial"/>
          <w:b/>
          <w:lang w:val="de-DE"/>
        </w:rPr>
        <w:t>/</w:t>
      </w:r>
      <w:r w:rsidR="00B30C69">
        <w:rPr>
          <w:rFonts w:ascii="Arial" w:hAnsi="Arial" w:cs="Arial"/>
          <w:b/>
          <w:lang w:val="de-DE"/>
        </w:rPr>
        <w:t> </w:t>
      </w:r>
      <w:proofErr w:type="spellStart"/>
      <w:r w:rsidR="00211C6A" w:rsidRPr="002956E9">
        <w:rPr>
          <w:rFonts w:ascii="Arial" w:hAnsi="Arial" w:cs="Arial"/>
          <w:b/>
          <w:lang w:val="de-DE"/>
        </w:rPr>
        <w:t>FSoE</w:t>
      </w:r>
      <w:proofErr w:type="spellEnd"/>
      <w:r w:rsidR="00211C6A" w:rsidRPr="002956E9">
        <w:rPr>
          <w:rFonts w:ascii="Arial" w:hAnsi="Arial" w:cs="Arial"/>
          <w:b/>
          <w:lang w:val="de-DE"/>
        </w:rPr>
        <w:t xml:space="preserve"> </w:t>
      </w:r>
      <w:r w:rsidR="00A9057D" w:rsidRPr="002956E9">
        <w:rPr>
          <w:rFonts w:ascii="Arial" w:hAnsi="Arial" w:cs="Arial"/>
          <w:b/>
          <w:lang w:val="de-DE"/>
        </w:rPr>
        <w:t xml:space="preserve">zur Verfügung steht. </w:t>
      </w:r>
    </w:p>
    <w:p w:rsidR="00556D1F" w:rsidRPr="002956E9" w:rsidRDefault="00556D1F" w:rsidP="00556D1F">
      <w:pPr>
        <w:spacing w:line="360" w:lineRule="auto"/>
        <w:jc w:val="both"/>
        <w:rPr>
          <w:rFonts w:ascii="Arial" w:hAnsi="Arial"/>
          <w:b/>
          <w:lang w:val="de-DE"/>
        </w:rPr>
      </w:pPr>
    </w:p>
    <w:p w:rsidR="00556D1F" w:rsidRPr="002956E9" w:rsidRDefault="00556D1F" w:rsidP="00556D1F">
      <w:pPr>
        <w:spacing w:line="360" w:lineRule="auto"/>
        <w:jc w:val="both"/>
        <w:rPr>
          <w:rFonts w:ascii="Arial" w:hAnsi="Arial"/>
          <w:b/>
          <w:lang w:val="de-DE"/>
        </w:rPr>
      </w:pPr>
      <w:r w:rsidRPr="002956E9">
        <w:rPr>
          <w:rFonts w:ascii="Arial" w:hAnsi="Arial"/>
          <w:b/>
          <w:lang w:val="de-DE"/>
        </w:rPr>
        <w:t>CKS2 – Ein Schlüssel, viele Funktionen</w:t>
      </w:r>
    </w:p>
    <w:p w:rsidR="0090478D" w:rsidRPr="002956E9" w:rsidRDefault="003C0586" w:rsidP="00556D1F">
      <w:pPr>
        <w:spacing w:line="360" w:lineRule="auto"/>
        <w:jc w:val="both"/>
        <w:rPr>
          <w:rFonts w:ascii="Arial" w:hAnsi="Arial"/>
          <w:lang w:val="de-DE"/>
        </w:rPr>
      </w:pPr>
      <w:r w:rsidRPr="003C0586">
        <w:rPr>
          <w:rFonts w:ascii="Arial" w:hAnsi="Arial"/>
          <w:lang w:val="de-DE"/>
        </w:rPr>
        <w:t xml:space="preserve">Das neue Schlüsselsystem CKS2 lässt sich zum Sperren und Starten von Maschinen und Anlagen, zur Berechtigungsvergabe für die Anwahl einer Betriebsart oder als Schlüsseltransfersystem nutzen. </w:t>
      </w:r>
      <w:r>
        <w:rPr>
          <w:rFonts w:ascii="Arial" w:hAnsi="Arial"/>
          <w:lang w:val="de-DE"/>
        </w:rPr>
        <w:t xml:space="preserve">Die Einbindung in die Gesamtsteuerung von Maschinen und Anlagen des Systems ist einfach. </w:t>
      </w:r>
      <w:r w:rsidRPr="003C0586">
        <w:rPr>
          <w:rFonts w:ascii="Arial" w:hAnsi="Arial"/>
          <w:lang w:val="de-DE"/>
        </w:rPr>
        <w:t>Durch den Einsatz hochcodierter RFID-Schlüssel gewährleistet das System maximale Sicherheit.</w:t>
      </w:r>
      <w:r w:rsidR="00556D1F" w:rsidRPr="002956E9">
        <w:rPr>
          <w:rFonts w:ascii="Arial" w:hAnsi="Arial"/>
          <w:lang w:val="de-DE"/>
        </w:rPr>
        <w:t xml:space="preserve"> </w:t>
      </w:r>
      <w:r w:rsidR="00944C94">
        <w:rPr>
          <w:rFonts w:ascii="Arial" w:hAnsi="Arial"/>
          <w:lang w:val="de-DE"/>
        </w:rPr>
        <w:t>D</w:t>
      </w:r>
      <w:r w:rsidR="00556D1F" w:rsidRPr="002956E9">
        <w:rPr>
          <w:rFonts w:ascii="Arial" w:hAnsi="Arial"/>
          <w:lang w:val="de-DE"/>
        </w:rPr>
        <w:t xml:space="preserve">as CKS2 </w:t>
      </w:r>
      <w:r w:rsidR="00944C94">
        <w:rPr>
          <w:rFonts w:ascii="Arial" w:hAnsi="Arial"/>
          <w:lang w:val="de-DE"/>
        </w:rPr>
        <w:t xml:space="preserve">ist </w:t>
      </w:r>
      <w:r w:rsidR="00556D1F" w:rsidRPr="002956E9">
        <w:rPr>
          <w:rFonts w:ascii="Arial" w:hAnsi="Arial"/>
          <w:lang w:val="de-DE"/>
        </w:rPr>
        <w:t>als kompaktes System mit integrierter Auswerteelektronik für den Einbau in Maschinen und Anlagen</w:t>
      </w:r>
      <w:r w:rsidR="0090478D" w:rsidRPr="002956E9">
        <w:rPr>
          <w:rFonts w:ascii="Arial" w:hAnsi="Arial"/>
          <w:lang w:val="de-DE"/>
        </w:rPr>
        <w:t xml:space="preserve"> und </w:t>
      </w:r>
      <w:r w:rsidR="00556D1F" w:rsidRPr="002956E9">
        <w:rPr>
          <w:rFonts w:ascii="Arial" w:hAnsi="Arial"/>
          <w:lang w:val="de-DE"/>
        </w:rPr>
        <w:t xml:space="preserve">als </w:t>
      </w:r>
      <w:proofErr w:type="spellStart"/>
      <w:r w:rsidR="00556D1F" w:rsidRPr="002956E9">
        <w:rPr>
          <w:rFonts w:ascii="Arial" w:hAnsi="Arial"/>
          <w:lang w:val="de-DE"/>
        </w:rPr>
        <w:t>Submodul</w:t>
      </w:r>
      <w:proofErr w:type="spellEnd"/>
      <w:r w:rsidR="00556D1F" w:rsidRPr="002956E9">
        <w:rPr>
          <w:rFonts w:ascii="Arial" w:hAnsi="Arial"/>
          <w:lang w:val="de-DE"/>
        </w:rPr>
        <w:t xml:space="preserve"> für das Türschließsystem MGB2</w:t>
      </w:r>
      <w:r w:rsidR="00B30C69">
        <w:rPr>
          <w:rFonts w:ascii="Arial" w:hAnsi="Arial"/>
          <w:lang w:val="de-DE"/>
        </w:rPr>
        <w:t> </w:t>
      </w:r>
      <w:r w:rsidR="00556D1F" w:rsidRPr="002956E9">
        <w:rPr>
          <w:rFonts w:ascii="Arial" w:hAnsi="Arial"/>
          <w:lang w:val="de-DE"/>
        </w:rPr>
        <w:t>Modular</w:t>
      </w:r>
      <w:r w:rsidR="00944C94">
        <w:rPr>
          <w:rFonts w:ascii="Arial" w:hAnsi="Arial"/>
          <w:lang w:val="de-DE"/>
        </w:rPr>
        <w:t xml:space="preserve"> verfügbar</w:t>
      </w:r>
      <w:r w:rsidR="00556D1F" w:rsidRPr="002956E9">
        <w:rPr>
          <w:rFonts w:ascii="Arial" w:hAnsi="Arial"/>
          <w:lang w:val="de-DE"/>
        </w:rPr>
        <w:t xml:space="preserve">. </w:t>
      </w:r>
      <w:r w:rsidR="00944C94" w:rsidRPr="002956E9">
        <w:rPr>
          <w:rFonts w:ascii="Arial" w:hAnsi="Arial"/>
          <w:lang w:val="de-DE"/>
        </w:rPr>
        <w:t>Die bewährte Transpondertechnologie und der Einsatz von einem oder mehreren Schlüsseln mit hoher Codierung gewährleisten dabei maximale Sicherheit.</w:t>
      </w:r>
      <w:r w:rsidR="00944C94">
        <w:rPr>
          <w:rFonts w:ascii="Arial" w:hAnsi="Arial"/>
          <w:lang w:val="de-DE"/>
        </w:rPr>
        <w:t xml:space="preserve"> </w:t>
      </w:r>
      <w:r w:rsidR="00BE01E3">
        <w:rPr>
          <w:rFonts w:ascii="Arial" w:hAnsi="Arial"/>
          <w:lang w:val="de-DE"/>
        </w:rPr>
        <w:t>A</w:t>
      </w:r>
      <w:r w:rsidR="00944C94">
        <w:rPr>
          <w:rFonts w:ascii="Arial" w:hAnsi="Arial"/>
          <w:lang w:val="de-DE"/>
        </w:rPr>
        <w:t xml:space="preserve">ls </w:t>
      </w:r>
      <w:proofErr w:type="spellStart"/>
      <w:r w:rsidR="00944C94">
        <w:rPr>
          <w:rFonts w:ascii="Arial" w:hAnsi="Arial"/>
          <w:lang w:val="de-DE"/>
        </w:rPr>
        <w:t>Submo</w:t>
      </w:r>
      <w:r w:rsidR="00BE01E3">
        <w:rPr>
          <w:rFonts w:ascii="Arial" w:hAnsi="Arial"/>
          <w:lang w:val="de-DE"/>
        </w:rPr>
        <w:t>d</w:t>
      </w:r>
      <w:r w:rsidR="00944C94">
        <w:rPr>
          <w:rFonts w:ascii="Arial" w:hAnsi="Arial"/>
          <w:lang w:val="de-DE"/>
        </w:rPr>
        <w:t>ul</w:t>
      </w:r>
      <w:proofErr w:type="spellEnd"/>
      <w:r w:rsidR="00944C94">
        <w:rPr>
          <w:rFonts w:ascii="Arial" w:hAnsi="Arial"/>
          <w:lang w:val="de-DE"/>
        </w:rPr>
        <w:t xml:space="preserve"> für die MGB2 bildet d</w:t>
      </w:r>
      <w:r w:rsidR="00556D1F" w:rsidRPr="002956E9">
        <w:rPr>
          <w:rFonts w:ascii="Arial" w:hAnsi="Arial"/>
          <w:lang w:val="de-DE"/>
        </w:rPr>
        <w:t>as Schlüsselsystem mit dem hochfunktionalen Türschließsystem ein unschlagbares Duo, das viele neue Einsatzbereiche eröffnet</w:t>
      </w:r>
      <w:r w:rsidR="006116E3">
        <w:rPr>
          <w:rFonts w:ascii="Arial" w:hAnsi="Arial"/>
          <w:lang w:val="de-DE"/>
        </w:rPr>
        <w:t>. Speziell</w:t>
      </w:r>
      <w:r>
        <w:rPr>
          <w:rFonts w:ascii="Arial" w:hAnsi="Arial"/>
          <w:lang w:val="de-DE"/>
        </w:rPr>
        <w:t xml:space="preserve"> in </w:t>
      </w:r>
      <w:r w:rsidR="0090478D" w:rsidRPr="002956E9">
        <w:rPr>
          <w:rFonts w:ascii="Arial" w:hAnsi="Arial"/>
          <w:lang w:val="de-DE"/>
        </w:rPr>
        <w:t xml:space="preserve">der Verpackungsindustrie und im Intralogistikbereich eignet sich das CKS2 neben der Nutzung in </w:t>
      </w:r>
      <w:r w:rsidR="00B8181D">
        <w:rPr>
          <w:rFonts w:ascii="Arial" w:hAnsi="Arial"/>
          <w:lang w:val="de-DE"/>
        </w:rPr>
        <w:t>Verpackungsmaschinen</w:t>
      </w:r>
      <w:r w:rsidR="0090478D" w:rsidRPr="002956E9">
        <w:rPr>
          <w:rFonts w:ascii="Arial" w:hAnsi="Arial"/>
          <w:lang w:val="de-DE"/>
        </w:rPr>
        <w:t xml:space="preserve"> beispielweise für vollautomatisierte </w:t>
      </w:r>
      <w:proofErr w:type="spellStart"/>
      <w:r w:rsidR="0090478D" w:rsidRPr="002956E9">
        <w:rPr>
          <w:rFonts w:ascii="Arial" w:hAnsi="Arial"/>
          <w:lang w:val="de-DE"/>
        </w:rPr>
        <w:t>Palettieranlagen</w:t>
      </w:r>
      <w:proofErr w:type="spellEnd"/>
      <w:r w:rsidR="0090478D" w:rsidRPr="002956E9">
        <w:rPr>
          <w:rFonts w:ascii="Arial" w:hAnsi="Arial"/>
          <w:lang w:val="de-DE"/>
        </w:rPr>
        <w:t xml:space="preserve"> und </w:t>
      </w:r>
      <w:r>
        <w:rPr>
          <w:rFonts w:ascii="Arial" w:hAnsi="Arial"/>
          <w:lang w:val="de-DE"/>
        </w:rPr>
        <w:t>große Logistikanlagen</w:t>
      </w:r>
      <w:r w:rsidR="0090478D" w:rsidRPr="002956E9">
        <w:rPr>
          <w:rFonts w:ascii="Arial" w:hAnsi="Arial"/>
          <w:lang w:val="de-DE"/>
        </w:rPr>
        <w:t>.</w:t>
      </w:r>
    </w:p>
    <w:p w:rsidR="00556D1F" w:rsidRPr="002956E9" w:rsidRDefault="00556D1F" w:rsidP="00556D1F">
      <w:pPr>
        <w:spacing w:line="360" w:lineRule="auto"/>
        <w:jc w:val="both"/>
        <w:rPr>
          <w:rFonts w:ascii="Arial" w:hAnsi="Arial"/>
          <w:lang w:val="de-DE"/>
        </w:rPr>
      </w:pPr>
      <w:r w:rsidRPr="002956E9">
        <w:rPr>
          <w:rFonts w:ascii="Arial" w:hAnsi="Arial"/>
          <w:lang w:val="de-DE"/>
        </w:rPr>
        <w:lastRenderedPageBreak/>
        <w:t xml:space="preserve">Umfangreiche Diagnosedaten und Kommunikationsfunktionen lassen sich </w:t>
      </w:r>
      <w:r w:rsidR="002956E9" w:rsidRPr="002956E9">
        <w:rPr>
          <w:rFonts w:ascii="Arial" w:hAnsi="Arial"/>
          <w:lang w:val="de-DE"/>
        </w:rPr>
        <w:t>beim CKS2</w:t>
      </w:r>
      <w:r w:rsidRPr="002956E9">
        <w:rPr>
          <w:rFonts w:ascii="Arial" w:hAnsi="Arial"/>
          <w:lang w:val="de-DE"/>
        </w:rPr>
        <w:t xml:space="preserve"> entweder im Zusammenspiel mit einem IO-Link Gateway von Euchner zur Verfügung stellen </w:t>
      </w:r>
      <w:r w:rsidR="002956E9" w:rsidRPr="002956E9">
        <w:rPr>
          <w:rFonts w:ascii="Arial" w:hAnsi="Arial"/>
          <w:lang w:val="de-DE"/>
        </w:rPr>
        <w:t xml:space="preserve">oder, </w:t>
      </w:r>
      <w:r w:rsidR="0090478D" w:rsidRPr="002956E9">
        <w:rPr>
          <w:rFonts w:ascii="Arial" w:hAnsi="Arial"/>
          <w:lang w:val="de-DE"/>
        </w:rPr>
        <w:t>bei der Integration in das Türschließsystem</w:t>
      </w:r>
      <w:r w:rsidR="002956E9" w:rsidRPr="002956E9">
        <w:rPr>
          <w:rFonts w:ascii="Arial" w:hAnsi="Arial"/>
          <w:lang w:val="de-DE"/>
        </w:rPr>
        <w:t xml:space="preserve"> MGB2, </w:t>
      </w:r>
      <w:r w:rsidRPr="002956E9">
        <w:rPr>
          <w:rFonts w:ascii="Arial" w:hAnsi="Arial"/>
          <w:lang w:val="de-DE"/>
        </w:rPr>
        <w:t xml:space="preserve">über den </w:t>
      </w:r>
      <w:proofErr w:type="spellStart"/>
      <w:r w:rsidRPr="002956E9">
        <w:rPr>
          <w:rFonts w:ascii="Arial" w:hAnsi="Arial"/>
          <w:lang w:val="de-DE"/>
        </w:rPr>
        <w:t>Feldbus</w:t>
      </w:r>
      <w:proofErr w:type="spellEnd"/>
      <w:r w:rsidRPr="002956E9">
        <w:rPr>
          <w:rFonts w:ascii="Arial" w:hAnsi="Arial"/>
          <w:lang w:val="de-DE"/>
        </w:rPr>
        <w:t xml:space="preserve"> direkt über das </w:t>
      </w:r>
      <w:r w:rsidR="006116E3">
        <w:rPr>
          <w:rFonts w:ascii="Arial" w:hAnsi="Arial"/>
          <w:lang w:val="de-DE"/>
        </w:rPr>
        <w:t xml:space="preserve">dazugehörige </w:t>
      </w:r>
      <w:proofErr w:type="spellStart"/>
      <w:r w:rsidRPr="002956E9">
        <w:rPr>
          <w:rFonts w:ascii="Arial" w:hAnsi="Arial"/>
          <w:lang w:val="de-DE"/>
        </w:rPr>
        <w:t>Busmodul</w:t>
      </w:r>
      <w:proofErr w:type="spellEnd"/>
      <w:r w:rsidRPr="002956E9">
        <w:rPr>
          <w:rFonts w:ascii="Arial" w:hAnsi="Arial"/>
          <w:lang w:val="de-DE"/>
        </w:rPr>
        <w:t xml:space="preserve">. </w:t>
      </w:r>
    </w:p>
    <w:p w:rsidR="0090478D" w:rsidRDefault="0090478D" w:rsidP="00556D1F">
      <w:pPr>
        <w:spacing w:line="360" w:lineRule="auto"/>
        <w:jc w:val="both"/>
        <w:rPr>
          <w:rFonts w:ascii="Arial" w:hAnsi="Arial"/>
          <w:i/>
          <w:strike/>
          <w:lang w:val="de-DE"/>
        </w:rPr>
      </w:pPr>
    </w:p>
    <w:p w:rsidR="00AE5C0E" w:rsidRDefault="00AE5C0E" w:rsidP="00AE5C0E">
      <w:pPr>
        <w:spacing w:line="360" w:lineRule="auto"/>
        <w:jc w:val="both"/>
        <w:rPr>
          <w:rFonts w:ascii="Arial" w:hAnsi="Arial"/>
          <w:b/>
          <w:color w:val="000000" w:themeColor="text1"/>
          <w:lang w:val="de-DE"/>
        </w:rPr>
      </w:pPr>
      <w:r>
        <w:rPr>
          <w:rFonts w:ascii="Arial" w:hAnsi="Arial"/>
          <w:b/>
          <w:color w:val="000000" w:themeColor="text1"/>
          <w:lang w:val="de-DE"/>
        </w:rPr>
        <w:t>MGB2 Modular: Neue V</w:t>
      </w:r>
      <w:r w:rsidR="009056C5">
        <w:rPr>
          <w:rFonts w:ascii="Arial" w:hAnsi="Arial"/>
          <w:b/>
          <w:color w:val="000000" w:themeColor="text1"/>
          <w:lang w:val="de-DE"/>
        </w:rPr>
        <w:t xml:space="preserve">ernetzungsoptionen für </w:t>
      </w:r>
      <w:proofErr w:type="spellStart"/>
      <w:r w:rsidR="009056C5">
        <w:rPr>
          <w:rFonts w:ascii="Arial" w:hAnsi="Arial"/>
          <w:b/>
          <w:color w:val="000000" w:themeColor="text1"/>
          <w:lang w:val="de-DE"/>
        </w:rPr>
        <w:t>EtherCAT</w:t>
      </w:r>
      <w:proofErr w:type="spellEnd"/>
      <w:r>
        <w:rPr>
          <w:rFonts w:ascii="Arial" w:hAnsi="Arial"/>
          <w:b/>
          <w:color w:val="000000" w:themeColor="text1"/>
          <w:lang w:val="de-DE"/>
        </w:rPr>
        <w:t>/</w:t>
      </w:r>
      <w:r w:rsidR="009056C5">
        <w:rPr>
          <w:rFonts w:ascii="Arial" w:hAnsi="Arial"/>
          <w:b/>
          <w:color w:val="000000" w:themeColor="text1"/>
          <w:lang w:val="de-DE"/>
        </w:rPr>
        <w:t> </w:t>
      </w:r>
      <w:proofErr w:type="spellStart"/>
      <w:r>
        <w:rPr>
          <w:rFonts w:ascii="Arial" w:hAnsi="Arial"/>
          <w:b/>
          <w:color w:val="000000" w:themeColor="text1"/>
          <w:lang w:val="de-DE"/>
        </w:rPr>
        <w:t>FSoE</w:t>
      </w:r>
      <w:proofErr w:type="spellEnd"/>
    </w:p>
    <w:p w:rsidR="00AE5C0E" w:rsidRDefault="00AB0983" w:rsidP="00AE5C0E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Für das</w:t>
      </w:r>
      <w:r w:rsidR="00AE5C0E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hochfunktionale</w:t>
      </w:r>
      <w:r w:rsidR="00AE5C0E">
        <w:rPr>
          <w:color w:val="000000" w:themeColor="text1"/>
          <w:lang w:val="de-DE"/>
        </w:rPr>
        <w:t xml:space="preserve"> Schutztürsystem MGB2</w:t>
      </w:r>
      <w:r w:rsidR="00B30C69">
        <w:rPr>
          <w:color w:val="000000" w:themeColor="text1"/>
          <w:lang w:val="de-DE"/>
        </w:rPr>
        <w:t> </w:t>
      </w:r>
      <w:r w:rsidR="00AE5C0E">
        <w:rPr>
          <w:color w:val="000000" w:themeColor="text1"/>
          <w:lang w:val="de-DE"/>
        </w:rPr>
        <w:t>Modular</w:t>
      </w:r>
      <w:r>
        <w:rPr>
          <w:color w:val="000000" w:themeColor="text1"/>
          <w:lang w:val="de-DE"/>
        </w:rPr>
        <w:t xml:space="preserve"> hat </w:t>
      </w:r>
      <w:proofErr w:type="spellStart"/>
      <w:r>
        <w:rPr>
          <w:color w:val="000000" w:themeColor="text1"/>
          <w:lang w:val="de-DE"/>
        </w:rPr>
        <w:t>Euchner</w:t>
      </w:r>
      <w:proofErr w:type="spellEnd"/>
      <w:r>
        <w:rPr>
          <w:color w:val="000000" w:themeColor="text1"/>
          <w:lang w:val="de-DE"/>
        </w:rPr>
        <w:t xml:space="preserve"> die Anzahl </w:t>
      </w:r>
      <w:r w:rsidR="007905C7">
        <w:rPr>
          <w:color w:val="000000" w:themeColor="text1"/>
          <w:lang w:val="de-DE"/>
        </w:rPr>
        <w:t>der verfügbaren</w:t>
      </w:r>
      <w:r>
        <w:rPr>
          <w:color w:val="000000" w:themeColor="text1"/>
          <w:lang w:val="de-DE"/>
        </w:rPr>
        <w:t xml:space="preserve"> </w:t>
      </w:r>
      <w:r w:rsidR="001F03DD">
        <w:rPr>
          <w:color w:val="000000" w:themeColor="text1"/>
          <w:lang w:val="de-DE"/>
        </w:rPr>
        <w:t xml:space="preserve">Anbindungen an </w:t>
      </w:r>
      <w:r>
        <w:rPr>
          <w:color w:val="000000" w:themeColor="text1"/>
          <w:lang w:val="de-DE"/>
        </w:rPr>
        <w:t>Feldbusprotokolle nochmals erweitert</w:t>
      </w:r>
      <w:r w:rsidR="00AE5C0E">
        <w:rPr>
          <w:color w:val="000000" w:themeColor="text1"/>
          <w:lang w:val="de-DE"/>
        </w:rPr>
        <w:t xml:space="preserve">. </w:t>
      </w:r>
      <w:r w:rsidR="00AE5C0E" w:rsidRPr="005B3009">
        <w:rPr>
          <w:color w:val="000000" w:themeColor="text1"/>
          <w:lang w:val="de-DE"/>
        </w:rPr>
        <w:t xml:space="preserve">Neben </w:t>
      </w:r>
      <w:r w:rsidR="00E62163" w:rsidRPr="005B3009">
        <w:rPr>
          <w:color w:val="000000" w:themeColor="text1"/>
          <w:lang w:val="de-DE"/>
        </w:rPr>
        <w:t>den</w:t>
      </w:r>
      <w:r w:rsidR="00AE5C0E" w:rsidRPr="005B3009">
        <w:rPr>
          <w:color w:val="000000" w:themeColor="text1"/>
          <w:lang w:val="de-DE"/>
        </w:rPr>
        <w:t xml:space="preserve"> Busprotokolle</w:t>
      </w:r>
      <w:r w:rsidR="00E62163" w:rsidRPr="005B3009">
        <w:rPr>
          <w:color w:val="000000" w:themeColor="text1"/>
          <w:lang w:val="de-DE"/>
        </w:rPr>
        <w:t>n</w:t>
      </w:r>
      <w:r w:rsidR="00AE5C0E" w:rsidRPr="005B3009">
        <w:rPr>
          <w:color w:val="000000" w:themeColor="text1"/>
          <w:lang w:val="de-DE"/>
        </w:rPr>
        <w:t xml:space="preserve"> PROFINET/ </w:t>
      </w:r>
      <w:proofErr w:type="spellStart"/>
      <w:r w:rsidR="00AE5C0E" w:rsidRPr="005B3009">
        <w:rPr>
          <w:color w:val="000000" w:themeColor="text1"/>
          <w:lang w:val="de-DE"/>
        </w:rPr>
        <w:t>PROFIsafe</w:t>
      </w:r>
      <w:proofErr w:type="spellEnd"/>
      <w:r w:rsidR="00AE5C0E" w:rsidRPr="005B3009">
        <w:rPr>
          <w:color w:val="000000" w:themeColor="text1"/>
          <w:lang w:val="de-DE"/>
        </w:rPr>
        <w:t xml:space="preserve"> und </w:t>
      </w:r>
      <w:proofErr w:type="spellStart"/>
      <w:r w:rsidR="00AE5C0E" w:rsidRPr="005B3009">
        <w:rPr>
          <w:color w:val="000000" w:themeColor="text1"/>
          <w:lang w:val="de-DE"/>
        </w:rPr>
        <w:t>EtherCAT</w:t>
      </w:r>
      <w:proofErr w:type="spellEnd"/>
      <w:r w:rsidR="00B30C69" w:rsidRPr="005B3009">
        <w:rPr>
          <w:color w:val="000000" w:themeColor="text1"/>
          <w:lang w:val="de-DE"/>
        </w:rPr>
        <w:t> </w:t>
      </w:r>
      <w:r w:rsidR="00AE5C0E" w:rsidRPr="005B3009">
        <w:rPr>
          <w:color w:val="000000" w:themeColor="text1"/>
          <w:lang w:val="de-DE"/>
        </w:rPr>
        <w:t>P/</w:t>
      </w:r>
      <w:r w:rsidR="00B30C69" w:rsidRPr="005B3009">
        <w:rPr>
          <w:color w:val="000000" w:themeColor="text1"/>
          <w:lang w:val="de-DE"/>
        </w:rPr>
        <w:t> </w:t>
      </w:r>
      <w:proofErr w:type="spellStart"/>
      <w:r w:rsidR="00AE5C0E" w:rsidRPr="005B3009">
        <w:rPr>
          <w:color w:val="000000" w:themeColor="text1"/>
          <w:lang w:val="de-DE"/>
        </w:rPr>
        <w:t>FSoE</w:t>
      </w:r>
      <w:proofErr w:type="spellEnd"/>
      <w:r w:rsidR="00AE5C0E" w:rsidRPr="005B3009">
        <w:rPr>
          <w:color w:val="000000" w:themeColor="text1"/>
          <w:lang w:val="de-DE"/>
        </w:rPr>
        <w:t xml:space="preserve"> </w:t>
      </w:r>
      <w:r w:rsidR="006116E3" w:rsidRPr="005B3009">
        <w:rPr>
          <w:color w:val="000000" w:themeColor="text1"/>
          <w:lang w:val="de-DE"/>
        </w:rPr>
        <w:t>steht Anwendern jetzt</w:t>
      </w:r>
      <w:r w:rsidR="00AE5C0E" w:rsidRPr="005B3009">
        <w:rPr>
          <w:color w:val="000000" w:themeColor="text1"/>
          <w:lang w:val="de-DE"/>
        </w:rPr>
        <w:t xml:space="preserve"> ein </w:t>
      </w:r>
      <w:proofErr w:type="spellStart"/>
      <w:r w:rsidR="00AE5C0E" w:rsidRPr="005B3009">
        <w:rPr>
          <w:color w:val="000000" w:themeColor="text1"/>
          <w:lang w:val="de-DE"/>
        </w:rPr>
        <w:t>Busmodul</w:t>
      </w:r>
      <w:proofErr w:type="spellEnd"/>
      <w:r w:rsidR="00AE5C0E" w:rsidRPr="005B3009">
        <w:rPr>
          <w:color w:val="000000" w:themeColor="text1"/>
          <w:lang w:val="de-DE"/>
        </w:rPr>
        <w:t xml:space="preserve"> MBM für den Anschluss an das sichere </w:t>
      </w:r>
      <w:proofErr w:type="spellStart"/>
      <w:r w:rsidR="00AE5C0E" w:rsidRPr="005B3009">
        <w:rPr>
          <w:color w:val="000000" w:themeColor="text1"/>
          <w:lang w:val="de-DE"/>
        </w:rPr>
        <w:t>EtherCAT</w:t>
      </w:r>
      <w:proofErr w:type="spellEnd"/>
      <w:r w:rsidR="00AE5C0E" w:rsidRPr="005B3009">
        <w:rPr>
          <w:color w:val="000000" w:themeColor="text1"/>
          <w:lang w:val="de-DE"/>
        </w:rPr>
        <w:t>/</w:t>
      </w:r>
      <w:r w:rsidR="00B30C69" w:rsidRPr="005B3009">
        <w:rPr>
          <w:color w:val="000000" w:themeColor="text1"/>
          <w:lang w:val="de-DE"/>
        </w:rPr>
        <w:t> </w:t>
      </w:r>
      <w:proofErr w:type="spellStart"/>
      <w:r w:rsidR="00AE5C0E" w:rsidRPr="005B3009">
        <w:rPr>
          <w:color w:val="000000" w:themeColor="text1"/>
          <w:lang w:val="de-DE"/>
        </w:rPr>
        <w:t>FSoE</w:t>
      </w:r>
      <w:proofErr w:type="spellEnd"/>
      <w:r w:rsidR="00AE5C0E" w:rsidRPr="005B3009">
        <w:rPr>
          <w:color w:val="000000" w:themeColor="text1"/>
          <w:lang w:val="de-DE"/>
        </w:rPr>
        <w:t xml:space="preserve"> </w:t>
      </w:r>
      <w:r w:rsidR="006116E3" w:rsidRPr="005B3009">
        <w:rPr>
          <w:color w:val="000000" w:themeColor="text1"/>
          <w:lang w:val="de-DE"/>
        </w:rPr>
        <w:t>zur Verfügung</w:t>
      </w:r>
      <w:r w:rsidR="00AE5C0E" w:rsidRPr="005B3009">
        <w:rPr>
          <w:color w:val="000000" w:themeColor="text1"/>
          <w:lang w:val="de-DE"/>
        </w:rPr>
        <w:t>.</w:t>
      </w:r>
      <w:r w:rsidR="00AE5C0E">
        <w:rPr>
          <w:color w:val="000000" w:themeColor="text1"/>
          <w:lang w:val="de-DE"/>
        </w:rPr>
        <w:t xml:space="preserve"> Die MGB2</w:t>
      </w:r>
      <w:r w:rsidR="00B30C69">
        <w:rPr>
          <w:color w:val="000000" w:themeColor="text1"/>
          <w:lang w:val="de-DE"/>
        </w:rPr>
        <w:t> </w:t>
      </w:r>
      <w:r w:rsidR="00AE5C0E">
        <w:rPr>
          <w:color w:val="000000" w:themeColor="text1"/>
          <w:lang w:val="de-DE"/>
        </w:rPr>
        <w:t xml:space="preserve">Modular sichert Zugänge in Schutztüren und Zäunen, hinter denen Gefahrenbereiche von Maschinen und Anlagen bestehen. Das gesamte System ist modular aufgebaut und individuell gestaltbar: Es besteht aus einem </w:t>
      </w:r>
      <w:proofErr w:type="spellStart"/>
      <w:r w:rsidR="00AE5C0E">
        <w:rPr>
          <w:color w:val="000000" w:themeColor="text1"/>
          <w:lang w:val="de-DE"/>
        </w:rPr>
        <w:t>Zuhaltemodul</w:t>
      </w:r>
      <w:proofErr w:type="spellEnd"/>
      <w:r w:rsidR="00AE5C0E">
        <w:rPr>
          <w:color w:val="000000" w:themeColor="text1"/>
          <w:lang w:val="de-DE"/>
        </w:rPr>
        <w:t xml:space="preserve">, darin enthaltenen Submodulen für Bedien- und Anzeigeelemente sowie optionalen Erweiterungsmodulen. Dazu wählt der Anwender das </w:t>
      </w:r>
      <w:proofErr w:type="spellStart"/>
      <w:r w:rsidR="00AE5C0E">
        <w:rPr>
          <w:color w:val="000000" w:themeColor="text1"/>
          <w:lang w:val="de-DE"/>
        </w:rPr>
        <w:t>Busmodul</w:t>
      </w:r>
      <w:proofErr w:type="spellEnd"/>
      <w:r w:rsidR="00AE5C0E">
        <w:rPr>
          <w:color w:val="000000" w:themeColor="text1"/>
          <w:lang w:val="de-DE"/>
        </w:rPr>
        <w:t xml:space="preserve"> MBM für seine Anbindung. Das </w:t>
      </w:r>
      <w:proofErr w:type="spellStart"/>
      <w:r w:rsidR="00AE5C0E">
        <w:rPr>
          <w:color w:val="000000" w:themeColor="text1"/>
          <w:lang w:val="de-DE"/>
        </w:rPr>
        <w:t>Zuhaltemodul</w:t>
      </w:r>
      <w:proofErr w:type="spellEnd"/>
      <w:r w:rsidR="00AE5C0E">
        <w:rPr>
          <w:color w:val="000000" w:themeColor="text1"/>
          <w:lang w:val="de-DE"/>
        </w:rPr>
        <w:t xml:space="preserve"> der MGB2 kann an alle Busmodule direkt angeschlossen oder separat montiert und mit Kabeln verbunden werden. Der besondere Vorteil dabei: Beim abgesetzten </w:t>
      </w:r>
      <w:proofErr w:type="spellStart"/>
      <w:r w:rsidR="00AE5C0E">
        <w:rPr>
          <w:color w:val="000000" w:themeColor="text1"/>
          <w:lang w:val="de-DE"/>
        </w:rPr>
        <w:t>Busmodul</w:t>
      </w:r>
      <w:proofErr w:type="spellEnd"/>
      <w:r w:rsidR="00AE5C0E">
        <w:rPr>
          <w:color w:val="000000" w:themeColor="text1"/>
          <w:lang w:val="de-DE"/>
        </w:rPr>
        <w:t xml:space="preserve"> lassen sich gleich mehrere </w:t>
      </w:r>
      <w:proofErr w:type="spellStart"/>
      <w:r w:rsidR="00AE5C0E">
        <w:rPr>
          <w:color w:val="000000" w:themeColor="text1"/>
          <w:lang w:val="de-DE"/>
        </w:rPr>
        <w:t>Zuhaltemodule</w:t>
      </w:r>
      <w:proofErr w:type="spellEnd"/>
      <w:r w:rsidR="00AE5C0E">
        <w:rPr>
          <w:color w:val="000000" w:themeColor="text1"/>
          <w:lang w:val="de-DE"/>
        </w:rPr>
        <w:t xml:space="preserve"> sowie separat montierte Erweiterungsmodule an dasselbe </w:t>
      </w:r>
      <w:proofErr w:type="spellStart"/>
      <w:r w:rsidR="00AE5C0E">
        <w:rPr>
          <w:color w:val="000000" w:themeColor="text1"/>
          <w:lang w:val="de-DE"/>
        </w:rPr>
        <w:t>Busmodul</w:t>
      </w:r>
      <w:proofErr w:type="spellEnd"/>
      <w:r w:rsidR="00AE5C0E">
        <w:rPr>
          <w:color w:val="000000" w:themeColor="text1"/>
          <w:lang w:val="de-DE"/>
        </w:rPr>
        <w:t xml:space="preserve"> anschließen. Dies eröffnet große Freiheiten bei der Anlagengestaltung und spart Hardwarekosten. Als smarte Devices liefern die einzelnen Geräte eine Vielzahl von Diagnosedaten in Form von </w:t>
      </w:r>
      <w:proofErr w:type="spellStart"/>
      <w:r w:rsidR="00AE5C0E">
        <w:rPr>
          <w:color w:val="000000" w:themeColor="text1"/>
          <w:lang w:val="de-DE"/>
        </w:rPr>
        <w:t>EtherCAT</w:t>
      </w:r>
      <w:proofErr w:type="spellEnd"/>
      <w:r w:rsidR="00AE5C0E">
        <w:rPr>
          <w:color w:val="000000" w:themeColor="text1"/>
          <w:lang w:val="de-DE"/>
        </w:rPr>
        <w:t>- oder PROFINET-Meldungen, z. B. Spannung, Temperatur oder Schaltzyklen. Mithilfe des integrierten Webservers erhält der Anwender bei Bedarf schnell einen detaillierten Überblick über den Status des Geräts.</w:t>
      </w:r>
    </w:p>
    <w:p w:rsidR="00AE5C0E" w:rsidRDefault="00AE5C0E" w:rsidP="00556D1F">
      <w:pPr>
        <w:spacing w:line="360" w:lineRule="auto"/>
        <w:jc w:val="both"/>
        <w:rPr>
          <w:rFonts w:ascii="Arial" w:hAnsi="Arial"/>
          <w:i/>
          <w:strike/>
          <w:lang w:val="de-DE"/>
        </w:rPr>
      </w:pPr>
    </w:p>
    <w:p w:rsidR="00556D1F" w:rsidRPr="002956E9" w:rsidRDefault="00556D1F" w:rsidP="00556D1F">
      <w:pPr>
        <w:spacing w:line="360" w:lineRule="auto"/>
        <w:jc w:val="both"/>
        <w:rPr>
          <w:rFonts w:ascii="Arial" w:hAnsi="Arial"/>
          <w:b/>
          <w:lang w:val="de-DE"/>
        </w:rPr>
      </w:pPr>
      <w:proofErr w:type="spellStart"/>
      <w:r w:rsidRPr="002956E9">
        <w:rPr>
          <w:rFonts w:ascii="Arial" w:hAnsi="Arial"/>
          <w:b/>
          <w:lang w:val="de-DE"/>
        </w:rPr>
        <w:t>One</w:t>
      </w:r>
      <w:proofErr w:type="spellEnd"/>
      <w:r w:rsidRPr="002956E9">
        <w:rPr>
          <w:rFonts w:ascii="Arial" w:hAnsi="Arial"/>
          <w:b/>
          <w:lang w:val="de-DE"/>
        </w:rPr>
        <w:t xml:space="preserve"> </w:t>
      </w:r>
      <w:proofErr w:type="spellStart"/>
      <w:r w:rsidRPr="002956E9">
        <w:rPr>
          <w:rFonts w:ascii="Arial" w:hAnsi="Arial"/>
          <w:b/>
          <w:lang w:val="de-DE"/>
        </w:rPr>
        <w:t>fits</w:t>
      </w:r>
      <w:proofErr w:type="spellEnd"/>
      <w:r w:rsidRPr="002956E9">
        <w:rPr>
          <w:rFonts w:ascii="Arial" w:hAnsi="Arial"/>
          <w:b/>
          <w:lang w:val="de-DE"/>
        </w:rPr>
        <w:t xml:space="preserve"> all – Sicherheitsschalter CTS mit neuer </w:t>
      </w:r>
      <w:proofErr w:type="spellStart"/>
      <w:r w:rsidRPr="002956E9">
        <w:rPr>
          <w:rFonts w:ascii="Arial" w:hAnsi="Arial"/>
          <w:b/>
          <w:lang w:val="de-DE"/>
        </w:rPr>
        <w:t>FlexFunction</w:t>
      </w:r>
      <w:proofErr w:type="spellEnd"/>
    </w:p>
    <w:p w:rsidR="00556D1F" w:rsidRPr="002956E9" w:rsidRDefault="002956E9" w:rsidP="00556D1F">
      <w:pPr>
        <w:spacing w:line="360" w:lineRule="auto"/>
        <w:jc w:val="both"/>
        <w:rPr>
          <w:rFonts w:ascii="Arial" w:hAnsi="Arial"/>
          <w:lang w:val="de-DE"/>
        </w:rPr>
      </w:pPr>
      <w:r w:rsidRPr="002956E9">
        <w:rPr>
          <w:rFonts w:ascii="Arial" w:hAnsi="Arial"/>
          <w:lang w:val="de-DE"/>
        </w:rPr>
        <w:t>H</w:t>
      </w:r>
      <w:r w:rsidR="00556D1F" w:rsidRPr="002956E9">
        <w:rPr>
          <w:rFonts w:ascii="Arial" w:hAnsi="Arial"/>
          <w:lang w:val="de-DE"/>
        </w:rPr>
        <w:t xml:space="preserve">ohe </w:t>
      </w:r>
      <w:proofErr w:type="spellStart"/>
      <w:r w:rsidR="00556D1F" w:rsidRPr="002956E9">
        <w:rPr>
          <w:rFonts w:ascii="Arial" w:hAnsi="Arial"/>
          <w:lang w:val="de-DE"/>
        </w:rPr>
        <w:t>Zuhaltekraft</w:t>
      </w:r>
      <w:proofErr w:type="spellEnd"/>
      <w:r w:rsidR="00556D1F" w:rsidRPr="002956E9">
        <w:rPr>
          <w:rFonts w:ascii="Arial" w:hAnsi="Arial"/>
          <w:lang w:val="de-DE"/>
        </w:rPr>
        <w:t>, kompaktes Design</w:t>
      </w:r>
      <w:r w:rsidRPr="002956E9">
        <w:rPr>
          <w:rFonts w:ascii="Arial" w:hAnsi="Arial"/>
          <w:lang w:val="de-DE"/>
        </w:rPr>
        <w:t xml:space="preserve"> und maximale Flexibilität – dafür steht die neue Zuhaltung CTS. Der Sicherheitsschalter </w:t>
      </w:r>
      <w:r w:rsidR="00556D1F" w:rsidRPr="002956E9">
        <w:rPr>
          <w:rFonts w:ascii="Arial" w:hAnsi="Arial"/>
          <w:lang w:val="de-DE"/>
        </w:rPr>
        <w:t xml:space="preserve">eignet sich </w:t>
      </w:r>
      <w:r w:rsidR="00B8181D">
        <w:rPr>
          <w:rFonts w:ascii="Arial" w:hAnsi="Arial"/>
          <w:lang w:val="de-DE"/>
        </w:rPr>
        <w:t>optimal</w:t>
      </w:r>
      <w:r w:rsidR="00556D1F" w:rsidRPr="002956E9">
        <w:rPr>
          <w:rFonts w:ascii="Arial" w:hAnsi="Arial"/>
          <w:lang w:val="de-DE"/>
        </w:rPr>
        <w:t xml:space="preserve">, wenn </w:t>
      </w:r>
      <w:r w:rsidRPr="002956E9">
        <w:rPr>
          <w:rFonts w:ascii="Arial" w:hAnsi="Arial"/>
          <w:lang w:val="de-DE"/>
        </w:rPr>
        <w:t>für die Sicherheitstechnik bei</w:t>
      </w:r>
      <w:r w:rsidR="00556D1F" w:rsidRPr="002956E9">
        <w:rPr>
          <w:rFonts w:ascii="Arial" w:hAnsi="Arial"/>
          <w:lang w:val="de-DE"/>
        </w:rPr>
        <w:t xml:space="preserve"> Maschinen und Anlagen eine hohe </w:t>
      </w:r>
      <w:proofErr w:type="spellStart"/>
      <w:r w:rsidR="00556D1F" w:rsidRPr="002956E9">
        <w:rPr>
          <w:rFonts w:ascii="Arial" w:hAnsi="Arial"/>
          <w:lang w:val="de-DE"/>
        </w:rPr>
        <w:t>Zuhaltekraft</w:t>
      </w:r>
      <w:proofErr w:type="spellEnd"/>
      <w:r w:rsidR="00556D1F" w:rsidRPr="002956E9">
        <w:rPr>
          <w:rFonts w:ascii="Arial" w:hAnsi="Arial"/>
          <w:lang w:val="de-DE"/>
        </w:rPr>
        <w:t xml:space="preserve"> benötigt wird, gleichzeitig aber nur wenig Platz zur Verfügung steht. Die geringen</w:t>
      </w:r>
      <w:r w:rsidRPr="002956E9">
        <w:rPr>
          <w:rFonts w:ascii="Arial" w:hAnsi="Arial"/>
          <w:lang w:val="de-DE"/>
        </w:rPr>
        <w:t xml:space="preserve"> Abmessungen (135 x 31 x 31 mm)</w:t>
      </w:r>
      <w:r w:rsidR="00556D1F" w:rsidRPr="002956E9">
        <w:rPr>
          <w:rFonts w:ascii="Arial" w:hAnsi="Arial"/>
          <w:lang w:val="de-DE"/>
        </w:rPr>
        <w:t xml:space="preserve"> verbunden mit einer maximalen </w:t>
      </w:r>
      <w:proofErr w:type="spellStart"/>
      <w:r w:rsidR="00556D1F" w:rsidRPr="002956E9">
        <w:rPr>
          <w:rFonts w:ascii="Arial" w:hAnsi="Arial"/>
          <w:lang w:val="de-DE"/>
        </w:rPr>
        <w:t>Zuhaltekraft</w:t>
      </w:r>
      <w:proofErr w:type="spellEnd"/>
      <w:r w:rsidR="00556D1F" w:rsidRPr="002956E9">
        <w:rPr>
          <w:rFonts w:ascii="Arial" w:hAnsi="Arial"/>
          <w:lang w:val="de-DE"/>
        </w:rPr>
        <w:t xml:space="preserve"> von 3900 N eröffnen unzählige Einsatzmöglichkeiten. Dank drei verschiedener Montageausrichtungen ist der CTS flexibel für Schwenk- oder Schiebetüren nutzbar. Eine Fluchtentriegelung ist zudem jederzeit nachrüstbar. Als transpondercodierter Sicherheitsschalter mit Zuhaltung steht er für das höchste Sicherheitsniveau. </w:t>
      </w:r>
    </w:p>
    <w:p w:rsidR="00556D1F" w:rsidRPr="002956E9" w:rsidRDefault="00556D1F" w:rsidP="00556D1F">
      <w:pPr>
        <w:spacing w:line="360" w:lineRule="auto"/>
        <w:jc w:val="both"/>
        <w:rPr>
          <w:lang w:val="de-DE"/>
        </w:rPr>
      </w:pPr>
      <w:r w:rsidRPr="002956E9">
        <w:rPr>
          <w:rFonts w:ascii="Arial" w:hAnsi="Arial"/>
          <w:lang w:val="de-DE"/>
        </w:rPr>
        <w:t>Entwickelt als Schalter mit „</w:t>
      </w:r>
      <w:proofErr w:type="spellStart"/>
      <w:r w:rsidRPr="002956E9">
        <w:rPr>
          <w:rFonts w:ascii="Arial" w:hAnsi="Arial"/>
          <w:lang w:val="de-DE"/>
        </w:rPr>
        <w:t>FlexFunction</w:t>
      </w:r>
      <w:proofErr w:type="spellEnd"/>
      <w:r w:rsidRPr="002956E9">
        <w:rPr>
          <w:rFonts w:ascii="Arial" w:hAnsi="Arial"/>
          <w:lang w:val="de-DE"/>
        </w:rPr>
        <w:t xml:space="preserve">“ vereint der CTS zudem verschiedene Funktionen in einem Gerät, die sonst nur in einzelnen Varianten zu finden sind. Ob mit oder ohne </w:t>
      </w:r>
      <w:r w:rsidRPr="002956E9">
        <w:rPr>
          <w:rFonts w:ascii="Arial" w:hAnsi="Arial"/>
          <w:lang w:val="de-DE"/>
        </w:rPr>
        <w:lastRenderedPageBreak/>
        <w:t xml:space="preserve">Überwachung der Zuhaltung, ob hoch- oder niedrigcodierte Auswertung des </w:t>
      </w:r>
      <w:proofErr w:type="spellStart"/>
      <w:r w:rsidRPr="002956E9">
        <w:rPr>
          <w:rFonts w:ascii="Arial" w:hAnsi="Arial"/>
          <w:lang w:val="de-DE"/>
        </w:rPr>
        <w:t>Betätigercodes</w:t>
      </w:r>
      <w:proofErr w:type="spellEnd"/>
      <w:r w:rsidRPr="002956E9">
        <w:rPr>
          <w:rFonts w:ascii="Arial" w:hAnsi="Arial"/>
          <w:lang w:val="de-DE"/>
        </w:rPr>
        <w:t xml:space="preserve"> – der CTS lässt Anwendern die Wahl. Die Funktionsauswahl erfolgt hierbei über den passenden </w:t>
      </w:r>
      <w:proofErr w:type="spellStart"/>
      <w:r w:rsidRPr="002956E9">
        <w:rPr>
          <w:rFonts w:ascii="Arial" w:hAnsi="Arial"/>
          <w:lang w:val="de-DE"/>
        </w:rPr>
        <w:t>Betätiger</w:t>
      </w:r>
      <w:proofErr w:type="spellEnd"/>
      <w:r w:rsidRPr="002956E9">
        <w:rPr>
          <w:rFonts w:ascii="Arial" w:hAnsi="Arial"/>
          <w:lang w:val="de-DE"/>
        </w:rPr>
        <w:t>. Wie bei Euchner-Schaltern üblich verfügt auch der CTS über verschiedene Anschlussmöglichkeiten.</w:t>
      </w:r>
    </w:p>
    <w:p w:rsidR="00556D1F" w:rsidRPr="002956E9" w:rsidRDefault="00616AC5" w:rsidP="007E39F3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2956E9">
        <w:rPr>
          <w:rFonts w:ascii="Arial" w:hAnsi="Arial" w:cs="Arial"/>
          <w:b/>
          <w:lang w:val="de-DE"/>
        </w:rPr>
        <w:t>Rundum sicher verpackt – mit industrieller Sicherheitstechnik von Euchner</w:t>
      </w:r>
    </w:p>
    <w:p w:rsidR="00A20574" w:rsidRPr="002956E9" w:rsidRDefault="00A20574" w:rsidP="007E39F3">
      <w:pPr>
        <w:spacing w:line="360" w:lineRule="auto"/>
        <w:jc w:val="both"/>
        <w:rPr>
          <w:rFonts w:ascii="Arial" w:hAnsi="Arial"/>
          <w:lang w:val="de-DE"/>
        </w:rPr>
      </w:pPr>
      <w:r w:rsidRPr="002956E9">
        <w:rPr>
          <w:rFonts w:ascii="Arial" w:hAnsi="Arial"/>
          <w:lang w:val="de-DE"/>
        </w:rPr>
        <w:t xml:space="preserve">Dank des umfassenden Euchner-Portfolios und zahlreichen Produktvarianten finden Anwender sicher die ideale Lösung für ihre individuelle Anforderung. </w:t>
      </w:r>
      <w:r w:rsidR="005D40A3">
        <w:rPr>
          <w:rFonts w:ascii="Arial" w:hAnsi="Arial"/>
          <w:lang w:val="de-DE"/>
        </w:rPr>
        <w:t>Euchner</w:t>
      </w:r>
      <w:r w:rsidRPr="002956E9">
        <w:rPr>
          <w:rFonts w:ascii="Arial" w:hAnsi="Arial"/>
          <w:lang w:val="de-DE"/>
        </w:rPr>
        <w:t xml:space="preserve"> bietet Sicherheitsschalter mit und ohne Zuhaltung, Türschließsysteme und Schlüsselsysteme sowie </w:t>
      </w:r>
      <w:r w:rsidR="00B8181D" w:rsidRPr="002956E9">
        <w:rPr>
          <w:rFonts w:ascii="Arial" w:hAnsi="Arial"/>
          <w:lang w:val="de-DE"/>
        </w:rPr>
        <w:t xml:space="preserve">Bediengeräte, </w:t>
      </w:r>
      <w:r w:rsidRPr="002956E9">
        <w:rPr>
          <w:rFonts w:ascii="Arial" w:hAnsi="Arial"/>
          <w:lang w:val="de-DE"/>
        </w:rPr>
        <w:t xml:space="preserve">Kleinsteuerungen und Sicherheitsrelais. </w:t>
      </w:r>
    </w:p>
    <w:p w:rsidR="00A20574" w:rsidRDefault="00A20574" w:rsidP="007E39F3">
      <w:pPr>
        <w:spacing w:line="360" w:lineRule="auto"/>
        <w:jc w:val="both"/>
        <w:rPr>
          <w:rFonts w:ascii="Arial" w:hAnsi="Arial"/>
          <w:lang w:val="de-DE"/>
        </w:rPr>
      </w:pPr>
    </w:p>
    <w:p w:rsidR="007E39F3" w:rsidRPr="00581C48" w:rsidRDefault="002956E9" w:rsidP="007E39F3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 </w:t>
      </w:r>
      <w:r w:rsidR="007E39F3" w:rsidRPr="00E45B80">
        <w:rPr>
          <w:rFonts w:ascii="Arial" w:hAnsi="Arial" w:cs="Arial"/>
          <w:lang w:val="de-DE"/>
        </w:rPr>
        <w:t xml:space="preserve">[Zeichen mit Leerzeichen </w:t>
      </w:r>
      <w:r w:rsidR="00E45B80" w:rsidRPr="00E45B80">
        <w:rPr>
          <w:rFonts w:ascii="Arial" w:hAnsi="Arial" w:cs="Arial"/>
          <w:lang w:val="de-DE"/>
        </w:rPr>
        <w:t>5</w:t>
      </w:r>
      <w:r w:rsidR="00207810">
        <w:rPr>
          <w:rFonts w:ascii="Arial" w:hAnsi="Arial" w:cs="Arial"/>
          <w:lang w:val="de-DE"/>
        </w:rPr>
        <w:t>.227</w:t>
      </w:r>
      <w:r w:rsidR="007E39F3" w:rsidRPr="00E45B80">
        <w:rPr>
          <w:rFonts w:ascii="Arial" w:hAnsi="Arial" w:cs="Arial"/>
          <w:lang w:val="de-DE"/>
        </w:rPr>
        <w:t>]</w:t>
      </w:r>
    </w:p>
    <w:p w:rsidR="00B17709" w:rsidRDefault="00B1770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br w:type="page"/>
      </w:r>
    </w:p>
    <w:p w:rsidR="00116FFB" w:rsidRPr="00581C48" w:rsidRDefault="00C9405C" w:rsidP="00116FFB">
      <w:pPr>
        <w:spacing w:line="360" w:lineRule="auto"/>
        <w:jc w:val="both"/>
        <w:rPr>
          <w:rFonts w:cs="Arial"/>
          <w:b/>
          <w:lang w:val="de-DE"/>
        </w:rPr>
      </w:pPr>
      <w:r w:rsidRPr="00581C48">
        <w:rPr>
          <w:rFonts w:cs="Arial"/>
          <w:b/>
          <w:lang w:val="de-DE"/>
        </w:rPr>
        <w:lastRenderedPageBreak/>
        <w:t>EUCHNER</w:t>
      </w:r>
      <w:r w:rsidR="009E71D9" w:rsidRPr="00581C48">
        <w:rPr>
          <w:rFonts w:cs="Arial"/>
          <w:b/>
          <w:lang w:val="de-DE"/>
        </w:rPr>
        <w:t xml:space="preserve"> – More </w:t>
      </w:r>
      <w:proofErr w:type="spellStart"/>
      <w:r w:rsidR="009E71D9" w:rsidRPr="00581C48">
        <w:rPr>
          <w:rFonts w:cs="Arial"/>
          <w:b/>
          <w:lang w:val="de-DE"/>
        </w:rPr>
        <w:t>than</w:t>
      </w:r>
      <w:proofErr w:type="spellEnd"/>
      <w:r w:rsidR="009E71D9" w:rsidRPr="00581C48">
        <w:rPr>
          <w:rFonts w:cs="Arial"/>
          <w:b/>
          <w:lang w:val="de-DE"/>
        </w:rPr>
        <w:t xml:space="preserve"> </w:t>
      </w:r>
      <w:proofErr w:type="spellStart"/>
      <w:r w:rsidR="009E71D9" w:rsidRPr="00581C48">
        <w:rPr>
          <w:rFonts w:cs="Arial"/>
          <w:b/>
          <w:lang w:val="de-DE"/>
        </w:rPr>
        <w:t>safety</w:t>
      </w:r>
      <w:proofErr w:type="spellEnd"/>
      <w:r w:rsidR="009E71D9" w:rsidRPr="00581C48">
        <w:rPr>
          <w:rFonts w:cs="Arial"/>
          <w:b/>
          <w:lang w:val="de-DE"/>
        </w:rPr>
        <w:t>.</w:t>
      </w:r>
    </w:p>
    <w:p w:rsidR="00CA566E" w:rsidRPr="00581C48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:rsidR="00FA5F97" w:rsidRPr="00581C48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t xml:space="preserve">Bilder: </w:t>
      </w:r>
      <w:proofErr w:type="spellStart"/>
      <w:r w:rsidR="00CC4552" w:rsidRPr="00581C48">
        <w:rPr>
          <w:rFonts w:cs="Arial"/>
          <w:b/>
          <w:bCs/>
          <w:lang w:val="de-DE"/>
        </w:rPr>
        <w:t>Euchner</w:t>
      </w:r>
      <w:proofErr w:type="spellEnd"/>
      <w:r w:rsidRPr="00581C48">
        <w:rPr>
          <w:rFonts w:cs="Arial"/>
          <w:b/>
          <w:bCs/>
          <w:lang w:val="de-DE"/>
        </w:rPr>
        <w:t xml:space="preserve"> GmbH + Co. KG</w:t>
      </w:r>
    </w:p>
    <w:p w:rsidR="00594A6B" w:rsidRDefault="00594A6B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FA5F97" w:rsidRDefault="008D67E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442BB">
        <w:rPr>
          <w:rFonts w:ascii="Arial" w:hAnsi="Arial" w:cs="Arial"/>
          <w:b/>
          <w:sz w:val="20"/>
          <w:szCs w:val="20"/>
          <w:lang w:val="de-DE"/>
        </w:rPr>
        <w:t>01-</w:t>
      </w:r>
      <w:r w:rsidR="00CC4552" w:rsidRPr="00D442BB">
        <w:rPr>
          <w:rFonts w:ascii="Arial" w:hAnsi="Arial" w:cs="Arial"/>
          <w:b/>
          <w:sz w:val="20"/>
          <w:szCs w:val="20"/>
          <w:lang w:val="de-DE"/>
        </w:rPr>
        <w:t>Euchner</w:t>
      </w:r>
      <w:r w:rsidRPr="00D442BB">
        <w:rPr>
          <w:rFonts w:ascii="Arial" w:hAnsi="Arial" w:cs="Arial"/>
          <w:b/>
          <w:sz w:val="20"/>
          <w:szCs w:val="20"/>
          <w:lang w:val="de-DE"/>
        </w:rPr>
        <w:t>-</w:t>
      </w:r>
      <w:r w:rsidR="00BC72A3">
        <w:rPr>
          <w:rFonts w:ascii="Arial" w:hAnsi="Arial" w:cs="Arial"/>
          <w:b/>
          <w:sz w:val="20"/>
          <w:szCs w:val="20"/>
          <w:lang w:val="de-DE"/>
        </w:rPr>
        <w:t>CKS2–</w:t>
      </w:r>
      <w:proofErr w:type="spellStart"/>
      <w:r w:rsidR="00BC72A3">
        <w:rPr>
          <w:rFonts w:ascii="Arial" w:hAnsi="Arial" w:cs="Arial"/>
          <w:b/>
          <w:sz w:val="20"/>
          <w:szCs w:val="20"/>
          <w:lang w:val="de-DE"/>
        </w:rPr>
        <w:t>Palettieranlage</w:t>
      </w:r>
      <w:proofErr w:type="spellEnd"/>
    </w:p>
    <w:p w:rsidR="00BC72A3" w:rsidRDefault="00225288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25288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3240000" cy="1654734"/>
            <wp:effectExtent l="0" t="0" r="0" b="3175"/>
            <wp:docPr id="7" name="Grafik 7" descr="\\euco.net\share\archiv-v\VM\Bildmaterial\Produkte\3D Stills\CKS2\JPG\cks2-grafik-schlu╠êsseltransfer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euco.net\share\archiv-v\VM\Bildmaterial\Produkte\3D Stills\CKS2\JPG\cks2-grafik-schlu╠êsseltransfersyst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65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A3" w:rsidRPr="00225288" w:rsidRDefault="00BC72A3" w:rsidP="0022528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225288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sichere Schlüsselsystem CKS2 </w:t>
      </w:r>
      <w:r w:rsidR="00225288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lässt sich für zahlreiche Anwendungen entlang des Verpackungsprozesse einsetzen – neben Verpackungsmaschinen beispielsweise für </w:t>
      </w:r>
      <w:r w:rsidR="00D8590D" w:rsidRPr="00225288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vollautomatisierte </w:t>
      </w:r>
      <w:proofErr w:type="spellStart"/>
      <w:r w:rsidR="00D8590D" w:rsidRPr="00225288">
        <w:rPr>
          <w:rFonts w:ascii="Arial" w:hAnsi="Arial" w:cs="Arial"/>
          <w:color w:val="000000" w:themeColor="text1"/>
          <w:sz w:val="20"/>
          <w:szCs w:val="20"/>
          <w:lang w:val="de-DE"/>
        </w:rPr>
        <w:t>Palettieranlagen</w:t>
      </w:r>
      <w:proofErr w:type="spellEnd"/>
      <w:r w:rsidR="00D8590D" w:rsidRPr="00225288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CD1C79">
        <w:rPr>
          <w:rFonts w:ascii="Arial" w:hAnsi="Arial" w:cs="Arial"/>
          <w:color w:val="000000" w:themeColor="text1"/>
          <w:sz w:val="20"/>
          <w:szCs w:val="20"/>
          <w:lang w:val="de-DE"/>
        </w:rPr>
        <w:t>und</w:t>
      </w:r>
      <w:r w:rsidR="00D8590D" w:rsidRPr="00225288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AE20B5" w:rsidRPr="00AE20B5">
        <w:rPr>
          <w:rFonts w:ascii="Arial" w:hAnsi="Arial" w:cs="Arial"/>
          <w:color w:val="000000" w:themeColor="text1"/>
          <w:sz w:val="20"/>
          <w:szCs w:val="20"/>
          <w:lang w:val="de-DE"/>
        </w:rPr>
        <w:t>große Logistikanlagen</w:t>
      </w:r>
      <w:r w:rsidR="00D8590D" w:rsidRPr="00225288">
        <w:rPr>
          <w:rFonts w:ascii="Arial" w:hAnsi="Arial" w:cs="Arial"/>
          <w:color w:val="000000" w:themeColor="text1"/>
          <w:sz w:val="20"/>
          <w:szCs w:val="20"/>
          <w:lang w:val="de-DE"/>
        </w:rPr>
        <w:t>.</w:t>
      </w:r>
    </w:p>
    <w:p w:rsidR="009F1730" w:rsidRDefault="009F1730" w:rsidP="00116FF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de-DE"/>
        </w:rPr>
      </w:pPr>
    </w:p>
    <w:p w:rsidR="00C13629" w:rsidRDefault="00C13629" w:rsidP="00C1362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02-Euchner-MGB2-Modular-Ethercat</w:t>
      </w:r>
    </w:p>
    <w:p w:rsidR="00C13629" w:rsidRDefault="00C13629" w:rsidP="00C1362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  <w:lang w:val="de-DE"/>
        </w:rPr>
        <w:drawing>
          <wp:inline distT="0" distB="0" distL="0" distR="0">
            <wp:extent cx="3241040" cy="2340610"/>
            <wp:effectExtent l="0" t="0" r="0" b="2540"/>
            <wp:docPr id="5" name="Grafik 5" descr="MGB2 Modular Ether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MGB2 Modular Ethercat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</w:p>
    <w:p w:rsidR="00C13629" w:rsidRDefault="00C13629" w:rsidP="00C136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Busmodul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MBM des Türschließsystems MGB2</w:t>
      </w:r>
      <w:r w:rsidR="004B7976">
        <w:rPr>
          <w:rFonts w:ascii="Arial" w:hAnsi="Arial" w:cs="Arial"/>
          <w:color w:val="000000" w:themeColor="text1"/>
          <w:sz w:val="20"/>
          <w:szCs w:val="20"/>
          <w:lang w:val="de-DE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Modular ist neben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EtherCat</w:t>
      </w:r>
      <w:proofErr w:type="spellEnd"/>
      <w:r w:rsidR="004B7976">
        <w:rPr>
          <w:rFonts w:ascii="Arial" w:hAnsi="Arial" w:cs="Arial"/>
          <w:color w:val="000000" w:themeColor="text1"/>
          <w:sz w:val="20"/>
          <w:szCs w:val="20"/>
          <w:lang w:val="de-DE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P/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FSoE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nun auch für den Anschluss an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EtherCAT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/ 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FSoE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erhältlich. </w:t>
      </w:r>
    </w:p>
    <w:p w:rsidR="00C13629" w:rsidRDefault="00C13629" w:rsidP="00C1362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:rsidR="0000154F" w:rsidRDefault="0000154F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br w:type="page"/>
      </w:r>
    </w:p>
    <w:p w:rsidR="00C13629" w:rsidRDefault="00C13629" w:rsidP="00C13629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03_Euchner-CTS-IO-Link-Gateway</w:t>
      </w:r>
    </w:p>
    <w:p w:rsidR="00C13629" w:rsidRDefault="00C13629" w:rsidP="00C13629">
      <w:pPr>
        <w:spacing w:line="360" w:lineRule="auto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  <w:lang w:val="de-DE"/>
        </w:rPr>
        <w:drawing>
          <wp:inline distT="0" distB="0" distL="0" distR="0">
            <wp:extent cx="3241040" cy="2340610"/>
            <wp:effectExtent l="0" t="0" r="0" b="2540"/>
            <wp:docPr id="4" name="Grafik 4" descr="CTS+Gat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 descr="CTS+Gatew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</w:rPr>
        <w:t xml:space="preserve"> </w:t>
      </w:r>
    </w:p>
    <w:p w:rsidR="00C13629" w:rsidRDefault="00C13629" w:rsidP="00C136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Die transpondercodierte Zuhaltung CTS ist kompakt, verfügt über eine hohe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de-DE"/>
        </w:rPr>
        <w:t>Zuhaltekraft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und ist im Zusammenspiel mit einem Euchner-Gateway IO-Link fähig. </w:t>
      </w:r>
    </w:p>
    <w:p w:rsidR="00B17709" w:rsidRDefault="00B17709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A40CD2" w:rsidRDefault="00A40CD2" w:rsidP="00A40CD2">
      <w:pPr>
        <w:spacing w:after="0" w:line="240" w:lineRule="auto"/>
        <w:rPr>
          <w:lang w:val="de-DE"/>
        </w:rPr>
      </w:pPr>
    </w:p>
    <w:p w:rsidR="00A40CD2" w:rsidRDefault="000A5FDA" w:rsidP="00A40CD2">
      <w:pPr>
        <w:spacing w:after="0" w:line="240" w:lineRule="auto"/>
        <w:rPr>
          <w:lang w:val="de-DE"/>
        </w:rPr>
      </w:pPr>
      <w:bookmarkStart w:id="0" w:name="_GoBack"/>
      <w:bookmarkEnd w:id="0"/>
      <w:r w:rsidRPr="00524188">
        <w:rPr>
          <w:rFonts w:ascii="Arial" w:hAnsi="Arial" w:cs="Arial"/>
          <w:b/>
          <w:sz w:val="20"/>
          <w:szCs w:val="20"/>
          <w:lang w:val="de-DE"/>
        </w:rPr>
        <w:t xml:space="preserve">Die Bilder stehen Ihnen unter folgenden Downloadlink zur Verfügung: </w:t>
      </w:r>
      <w:hyperlink r:id="rId12" w:history="1">
        <w:r w:rsidR="00A40CD2" w:rsidRPr="00B93F57">
          <w:rPr>
            <w:rStyle w:val="Hyperlink"/>
            <w:lang w:val="de-DE"/>
          </w:rPr>
          <w:t>https://my.hidrive.com/share/a4g6bzt2t9</w:t>
        </w:r>
      </w:hyperlink>
    </w:p>
    <w:p w:rsidR="000A5FDA" w:rsidRDefault="000A5FDA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B17709" w:rsidRDefault="00B17709">
      <w:pPr>
        <w:spacing w:after="0" w:line="240" w:lineRule="auto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Leinfelden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B525DC">
        <w:rPr>
          <w:rFonts w:cs="Arial"/>
          <w:i/>
          <w:iCs/>
          <w:lang w:val="de-DE"/>
        </w:rPr>
        <w:t>9</w:t>
      </w:r>
      <w:r w:rsidR="0018445C" w:rsidRPr="00581C48">
        <w:rPr>
          <w:rFonts w:cs="Arial"/>
          <w:i/>
          <w:iCs/>
          <w:lang w:val="de-DE"/>
        </w:rPr>
        <w:t>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 xml:space="preserve">. </w:t>
      </w:r>
      <w:r w:rsidR="00926ECF">
        <w:rPr>
          <w:rFonts w:cs="Arial"/>
          <w:i/>
          <w:iCs/>
          <w:lang w:val="de-DE"/>
        </w:rPr>
        <w:t>20</w:t>
      </w:r>
      <w:r w:rsidRPr="00581C48">
        <w:rPr>
          <w:rFonts w:cs="Arial"/>
          <w:i/>
          <w:iCs/>
          <w:lang w:val="de-DE"/>
        </w:rPr>
        <w:t xml:space="preserve"> Tochtergesellschaften</w:t>
      </w:r>
      <w:r w:rsidR="00EC0BB2">
        <w:rPr>
          <w:rFonts w:cs="Arial"/>
          <w:i/>
          <w:iCs/>
          <w:lang w:val="de-DE"/>
        </w:rPr>
        <w:t xml:space="preserve"> </w:t>
      </w:r>
      <w:r w:rsidRPr="00581C48">
        <w:rPr>
          <w:rFonts w:cs="Arial"/>
          <w:i/>
          <w:iCs/>
          <w:lang w:val="de-DE"/>
        </w:rPr>
        <w:t>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</w:t>
      </w:r>
      <w:r w:rsidR="00EC0BB2">
        <w:rPr>
          <w:rFonts w:cs="Arial"/>
          <w:i/>
          <w:iCs/>
          <w:lang w:val="de-DE"/>
        </w:rPr>
        <w:t>Globus</w:t>
      </w:r>
      <w:r w:rsidRPr="00581C48">
        <w:rPr>
          <w:rFonts w:cs="Arial"/>
          <w:i/>
          <w:iCs/>
          <w:lang w:val="de-DE"/>
        </w:rPr>
        <w:t>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r w:rsidR="00CC4552" w:rsidRPr="00581C48">
        <w:rPr>
          <w:rFonts w:cs="Arial"/>
          <w:i/>
          <w:iCs/>
          <w:lang w:val="de-DE"/>
        </w:rPr>
        <w:t>Euchner</w:t>
      </w:r>
      <w:r w:rsidR="00C95D8D" w:rsidRPr="00581C48">
        <w:rPr>
          <w:rFonts w:cs="Arial"/>
          <w:i/>
          <w:iCs/>
          <w:lang w:val="de-DE"/>
        </w:rPr>
        <w:t xml:space="preserve">. Seit </w:t>
      </w:r>
      <w:r w:rsidR="0034759B">
        <w:rPr>
          <w:rFonts w:cs="Arial"/>
          <w:i/>
          <w:iCs/>
          <w:lang w:val="de-DE"/>
        </w:rPr>
        <w:t>70</w:t>
      </w:r>
      <w:r w:rsidRPr="00581C48">
        <w:rPr>
          <w:rFonts w:cs="Arial"/>
          <w:i/>
          <w:iCs/>
          <w:lang w:val="de-DE"/>
        </w:rPr>
        <w:t xml:space="preserve">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3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34759B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Fax +49 711 753316</w:t>
      </w:r>
    </w:p>
    <w:p w:rsidR="00BE078D" w:rsidRPr="0034759B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fr-FR"/>
        </w:rPr>
      </w:pPr>
      <w:r w:rsidRPr="0034759B">
        <w:rPr>
          <w:rFonts w:cs="Arial"/>
          <w:lang w:val="fr-FR"/>
        </w:rPr>
        <w:t>www.euchner.de</w:t>
      </w:r>
    </w:p>
    <w:p w:rsidR="00BE078D" w:rsidRPr="0034759B" w:rsidRDefault="00A40CD2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  <w:hyperlink r:id="rId14" w:history="1">
        <w:r w:rsidR="00E022EF" w:rsidRPr="0034759B">
          <w:rPr>
            <w:rStyle w:val="Hyperlink"/>
            <w:rFonts w:cs="Arial"/>
            <w:color w:val="auto"/>
            <w:lang w:val="fr-FR"/>
          </w:rPr>
          <w:t>info@euchner.de</w:t>
        </w:r>
      </w:hyperlink>
    </w:p>
    <w:p w:rsidR="000433F8" w:rsidRPr="0034759B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fr-FR"/>
        </w:rPr>
      </w:pPr>
    </w:p>
    <w:p w:rsidR="000433F8" w:rsidRPr="004C5160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  <w:lang w:val="fr-FR"/>
        </w:rPr>
      </w:pPr>
      <w:proofErr w:type="spellStart"/>
      <w:r w:rsidRPr="004C5160">
        <w:rPr>
          <w:rFonts w:cs="Arial"/>
          <w:b/>
          <w:bCs/>
          <w:lang w:val="fr-FR"/>
        </w:rPr>
        <w:t>Pressekontakt</w:t>
      </w:r>
      <w:proofErr w:type="spellEnd"/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8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7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E3" w:rsidRDefault="006116E3">
      <w:r>
        <w:separator/>
      </w:r>
    </w:p>
  </w:endnote>
  <w:endnote w:type="continuationSeparator" w:id="0">
    <w:p w:rsidR="006116E3" w:rsidRDefault="0061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altName w:val="News Gothic St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E3" w:rsidRDefault="006116E3">
    <w:pPr>
      <w:pStyle w:val="Fuzeile"/>
      <w:jc w:val="right"/>
      <w:rPr>
        <w:rFonts w:cs="Arial"/>
        <w:snapToGrid w:val="0"/>
        <w:sz w:val="16"/>
      </w:rPr>
    </w:pPr>
  </w:p>
  <w:p w:rsidR="006116E3" w:rsidRPr="0023324D" w:rsidRDefault="006116E3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A40CD2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A40CD2">
      <w:rPr>
        <w:rFonts w:cs="Arial"/>
        <w:noProof/>
        <w:snapToGrid w:val="0"/>
        <w:sz w:val="16"/>
      </w:rPr>
      <w:t>6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E3" w:rsidRDefault="006116E3">
      <w:r>
        <w:separator/>
      </w:r>
    </w:p>
  </w:footnote>
  <w:footnote w:type="continuationSeparator" w:id="0">
    <w:p w:rsidR="006116E3" w:rsidRDefault="0061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043B0A83"/>
    <w:multiLevelType w:val="hybridMultilevel"/>
    <w:tmpl w:val="A20AF570"/>
    <w:lvl w:ilvl="0" w:tplc="5A62EE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66D2"/>
    <w:multiLevelType w:val="hybridMultilevel"/>
    <w:tmpl w:val="8BB40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0154F"/>
    <w:rsid w:val="000130FA"/>
    <w:rsid w:val="00014C97"/>
    <w:rsid w:val="000264C9"/>
    <w:rsid w:val="00031DC1"/>
    <w:rsid w:val="0003309B"/>
    <w:rsid w:val="000433F8"/>
    <w:rsid w:val="0004414F"/>
    <w:rsid w:val="00060EFC"/>
    <w:rsid w:val="000749A4"/>
    <w:rsid w:val="000761BD"/>
    <w:rsid w:val="00083665"/>
    <w:rsid w:val="00085B81"/>
    <w:rsid w:val="00087AE7"/>
    <w:rsid w:val="00091200"/>
    <w:rsid w:val="00094C16"/>
    <w:rsid w:val="000A01B5"/>
    <w:rsid w:val="000A5FDA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36CAC"/>
    <w:rsid w:val="00137E1B"/>
    <w:rsid w:val="00140A2D"/>
    <w:rsid w:val="00160B1B"/>
    <w:rsid w:val="00176F03"/>
    <w:rsid w:val="00183B10"/>
    <w:rsid w:val="0018445C"/>
    <w:rsid w:val="001914B4"/>
    <w:rsid w:val="00195B84"/>
    <w:rsid w:val="00197552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03DD"/>
    <w:rsid w:val="001F6862"/>
    <w:rsid w:val="00200CE1"/>
    <w:rsid w:val="00203410"/>
    <w:rsid w:val="002036B4"/>
    <w:rsid w:val="00207810"/>
    <w:rsid w:val="00211941"/>
    <w:rsid w:val="00211C6A"/>
    <w:rsid w:val="002155EF"/>
    <w:rsid w:val="00216429"/>
    <w:rsid w:val="00225288"/>
    <w:rsid w:val="00231142"/>
    <w:rsid w:val="0023324D"/>
    <w:rsid w:val="0024493A"/>
    <w:rsid w:val="00244F0F"/>
    <w:rsid w:val="00253BB0"/>
    <w:rsid w:val="00262178"/>
    <w:rsid w:val="00263F3D"/>
    <w:rsid w:val="00276B73"/>
    <w:rsid w:val="0028220D"/>
    <w:rsid w:val="00291C54"/>
    <w:rsid w:val="002956E9"/>
    <w:rsid w:val="00295CAD"/>
    <w:rsid w:val="002971A2"/>
    <w:rsid w:val="002A1532"/>
    <w:rsid w:val="002A1DA1"/>
    <w:rsid w:val="002B6A84"/>
    <w:rsid w:val="002C2A23"/>
    <w:rsid w:val="002C76EC"/>
    <w:rsid w:val="002C7FB5"/>
    <w:rsid w:val="002D0ECA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06A5A"/>
    <w:rsid w:val="003157D9"/>
    <w:rsid w:val="00325E80"/>
    <w:rsid w:val="00326946"/>
    <w:rsid w:val="00327ADF"/>
    <w:rsid w:val="00333BC2"/>
    <w:rsid w:val="0033555B"/>
    <w:rsid w:val="00335FA9"/>
    <w:rsid w:val="003360EF"/>
    <w:rsid w:val="0034759B"/>
    <w:rsid w:val="00352647"/>
    <w:rsid w:val="003832F5"/>
    <w:rsid w:val="00393091"/>
    <w:rsid w:val="003A24B1"/>
    <w:rsid w:val="003A4DB3"/>
    <w:rsid w:val="003A4DD5"/>
    <w:rsid w:val="003A7775"/>
    <w:rsid w:val="003A7C6D"/>
    <w:rsid w:val="003B375A"/>
    <w:rsid w:val="003C0586"/>
    <w:rsid w:val="003C793F"/>
    <w:rsid w:val="003D0D5F"/>
    <w:rsid w:val="003D77AD"/>
    <w:rsid w:val="003D798E"/>
    <w:rsid w:val="003E1032"/>
    <w:rsid w:val="003E6C1B"/>
    <w:rsid w:val="003F1977"/>
    <w:rsid w:val="003F47C0"/>
    <w:rsid w:val="00401AF0"/>
    <w:rsid w:val="004031D9"/>
    <w:rsid w:val="004102EE"/>
    <w:rsid w:val="004149FF"/>
    <w:rsid w:val="00417D34"/>
    <w:rsid w:val="0042031E"/>
    <w:rsid w:val="00420E3C"/>
    <w:rsid w:val="00422DF2"/>
    <w:rsid w:val="00427913"/>
    <w:rsid w:val="00441CE1"/>
    <w:rsid w:val="00442065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2CC0"/>
    <w:rsid w:val="00485129"/>
    <w:rsid w:val="00486290"/>
    <w:rsid w:val="0049343E"/>
    <w:rsid w:val="0049602D"/>
    <w:rsid w:val="004B1EBD"/>
    <w:rsid w:val="004B37D1"/>
    <w:rsid w:val="004B4BFA"/>
    <w:rsid w:val="004B7976"/>
    <w:rsid w:val="004C5160"/>
    <w:rsid w:val="004C66E3"/>
    <w:rsid w:val="004E66F5"/>
    <w:rsid w:val="004E69AE"/>
    <w:rsid w:val="004F39F9"/>
    <w:rsid w:val="004F3EE8"/>
    <w:rsid w:val="004F6358"/>
    <w:rsid w:val="005045A5"/>
    <w:rsid w:val="00517181"/>
    <w:rsid w:val="00523E76"/>
    <w:rsid w:val="005244CB"/>
    <w:rsid w:val="005415F0"/>
    <w:rsid w:val="00543F77"/>
    <w:rsid w:val="00556D1F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B3009"/>
    <w:rsid w:val="005C04FE"/>
    <w:rsid w:val="005C0596"/>
    <w:rsid w:val="005C377B"/>
    <w:rsid w:val="005C5269"/>
    <w:rsid w:val="005C5B5E"/>
    <w:rsid w:val="005C5D61"/>
    <w:rsid w:val="005D40A3"/>
    <w:rsid w:val="005D6976"/>
    <w:rsid w:val="005D6B88"/>
    <w:rsid w:val="005E3F81"/>
    <w:rsid w:val="006104BF"/>
    <w:rsid w:val="006116E3"/>
    <w:rsid w:val="00612421"/>
    <w:rsid w:val="006126E6"/>
    <w:rsid w:val="00616AC5"/>
    <w:rsid w:val="00633F51"/>
    <w:rsid w:val="006446D6"/>
    <w:rsid w:val="00650D8D"/>
    <w:rsid w:val="00660594"/>
    <w:rsid w:val="0066575B"/>
    <w:rsid w:val="00666464"/>
    <w:rsid w:val="00682C1D"/>
    <w:rsid w:val="00690A6C"/>
    <w:rsid w:val="00694176"/>
    <w:rsid w:val="006A1C28"/>
    <w:rsid w:val="006C12E5"/>
    <w:rsid w:val="006C32E5"/>
    <w:rsid w:val="006D32D7"/>
    <w:rsid w:val="006D7E6F"/>
    <w:rsid w:val="006F3BBC"/>
    <w:rsid w:val="006F4690"/>
    <w:rsid w:val="006F4B57"/>
    <w:rsid w:val="00700E68"/>
    <w:rsid w:val="00704956"/>
    <w:rsid w:val="007077AB"/>
    <w:rsid w:val="00707BCF"/>
    <w:rsid w:val="0073795E"/>
    <w:rsid w:val="00740EFE"/>
    <w:rsid w:val="00742D77"/>
    <w:rsid w:val="00746598"/>
    <w:rsid w:val="007521E7"/>
    <w:rsid w:val="00755E45"/>
    <w:rsid w:val="00757E8E"/>
    <w:rsid w:val="00775A30"/>
    <w:rsid w:val="007841AE"/>
    <w:rsid w:val="007905C7"/>
    <w:rsid w:val="007A791B"/>
    <w:rsid w:val="007B5232"/>
    <w:rsid w:val="007C4CC2"/>
    <w:rsid w:val="007C5714"/>
    <w:rsid w:val="007E39F3"/>
    <w:rsid w:val="00806F7D"/>
    <w:rsid w:val="00815328"/>
    <w:rsid w:val="00815D6C"/>
    <w:rsid w:val="0081789E"/>
    <w:rsid w:val="008179DB"/>
    <w:rsid w:val="00846623"/>
    <w:rsid w:val="00852579"/>
    <w:rsid w:val="00876C7B"/>
    <w:rsid w:val="00876E42"/>
    <w:rsid w:val="00880FF1"/>
    <w:rsid w:val="00881EB9"/>
    <w:rsid w:val="008B575D"/>
    <w:rsid w:val="008C2DDA"/>
    <w:rsid w:val="008C7F26"/>
    <w:rsid w:val="008D1348"/>
    <w:rsid w:val="008D1790"/>
    <w:rsid w:val="008D5738"/>
    <w:rsid w:val="008D67E8"/>
    <w:rsid w:val="008F105F"/>
    <w:rsid w:val="008F1195"/>
    <w:rsid w:val="008F27E8"/>
    <w:rsid w:val="008F37A7"/>
    <w:rsid w:val="009032F9"/>
    <w:rsid w:val="0090478D"/>
    <w:rsid w:val="0090504B"/>
    <w:rsid w:val="009056C5"/>
    <w:rsid w:val="009134D7"/>
    <w:rsid w:val="0092024D"/>
    <w:rsid w:val="009236F9"/>
    <w:rsid w:val="00926ECF"/>
    <w:rsid w:val="00944C94"/>
    <w:rsid w:val="00960B38"/>
    <w:rsid w:val="00974A33"/>
    <w:rsid w:val="0098030D"/>
    <w:rsid w:val="00982176"/>
    <w:rsid w:val="00983228"/>
    <w:rsid w:val="009955C6"/>
    <w:rsid w:val="009B15F1"/>
    <w:rsid w:val="009B257B"/>
    <w:rsid w:val="009C171D"/>
    <w:rsid w:val="009C1AEB"/>
    <w:rsid w:val="009C1B3C"/>
    <w:rsid w:val="009C4B0D"/>
    <w:rsid w:val="009C512B"/>
    <w:rsid w:val="009D4827"/>
    <w:rsid w:val="009E2E9D"/>
    <w:rsid w:val="009E4049"/>
    <w:rsid w:val="009E6B03"/>
    <w:rsid w:val="009E71D9"/>
    <w:rsid w:val="009E7B2D"/>
    <w:rsid w:val="009F1730"/>
    <w:rsid w:val="00A02CA7"/>
    <w:rsid w:val="00A033BD"/>
    <w:rsid w:val="00A060D5"/>
    <w:rsid w:val="00A145C8"/>
    <w:rsid w:val="00A162BB"/>
    <w:rsid w:val="00A17CB2"/>
    <w:rsid w:val="00A20574"/>
    <w:rsid w:val="00A330F0"/>
    <w:rsid w:val="00A359BA"/>
    <w:rsid w:val="00A40CD2"/>
    <w:rsid w:val="00A473A8"/>
    <w:rsid w:val="00A508FC"/>
    <w:rsid w:val="00A5641E"/>
    <w:rsid w:val="00A6152A"/>
    <w:rsid w:val="00A617AE"/>
    <w:rsid w:val="00A628A3"/>
    <w:rsid w:val="00A646DB"/>
    <w:rsid w:val="00A9057D"/>
    <w:rsid w:val="00A93731"/>
    <w:rsid w:val="00A96CA7"/>
    <w:rsid w:val="00A97E19"/>
    <w:rsid w:val="00AA3829"/>
    <w:rsid w:val="00AA5185"/>
    <w:rsid w:val="00AB0983"/>
    <w:rsid w:val="00AB4F61"/>
    <w:rsid w:val="00AD5B0F"/>
    <w:rsid w:val="00AE138D"/>
    <w:rsid w:val="00AE1DCD"/>
    <w:rsid w:val="00AE20B5"/>
    <w:rsid w:val="00AE2A60"/>
    <w:rsid w:val="00AE5A7E"/>
    <w:rsid w:val="00AE5C0E"/>
    <w:rsid w:val="00AF02EA"/>
    <w:rsid w:val="00AF2E9D"/>
    <w:rsid w:val="00B010B7"/>
    <w:rsid w:val="00B03356"/>
    <w:rsid w:val="00B10C09"/>
    <w:rsid w:val="00B17709"/>
    <w:rsid w:val="00B2060D"/>
    <w:rsid w:val="00B22CA6"/>
    <w:rsid w:val="00B30C69"/>
    <w:rsid w:val="00B3517D"/>
    <w:rsid w:val="00B35BCD"/>
    <w:rsid w:val="00B3604A"/>
    <w:rsid w:val="00B402F8"/>
    <w:rsid w:val="00B50C14"/>
    <w:rsid w:val="00B525DC"/>
    <w:rsid w:val="00B53428"/>
    <w:rsid w:val="00B62B5B"/>
    <w:rsid w:val="00B640E1"/>
    <w:rsid w:val="00B64D7A"/>
    <w:rsid w:val="00B670E3"/>
    <w:rsid w:val="00B71685"/>
    <w:rsid w:val="00B71AA7"/>
    <w:rsid w:val="00B8181D"/>
    <w:rsid w:val="00B84386"/>
    <w:rsid w:val="00B933BC"/>
    <w:rsid w:val="00B967CC"/>
    <w:rsid w:val="00B96808"/>
    <w:rsid w:val="00B96BD3"/>
    <w:rsid w:val="00BA6C66"/>
    <w:rsid w:val="00BC4610"/>
    <w:rsid w:val="00BC4E1A"/>
    <w:rsid w:val="00BC5B06"/>
    <w:rsid w:val="00BC72A3"/>
    <w:rsid w:val="00BE01E3"/>
    <w:rsid w:val="00BE078D"/>
    <w:rsid w:val="00BF7A05"/>
    <w:rsid w:val="00C13629"/>
    <w:rsid w:val="00C208BE"/>
    <w:rsid w:val="00C21EB9"/>
    <w:rsid w:val="00C24D56"/>
    <w:rsid w:val="00C27117"/>
    <w:rsid w:val="00C30E70"/>
    <w:rsid w:val="00C35026"/>
    <w:rsid w:val="00C50A6B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09F"/>
    <w:rsid w:val="00CC6794"/>
    <w:rsid w:val="00CD1C79"/>
    <w:rsid w:val="00CD3971"/>
    <w:rsid w:val="00CD7C51"/>
    <w:rsid w:val="00CE5B6A"/>
    <w:rsid w:val="00CE7E3C"/>
    <w:rsid w:val="00CF049F"/>
    <w:rsid w:val="00CF08E0"/>
    <w:rsid w:val="00CF2F53"/>
    <w:rsid w:val="00D01C28"/>
    <w:rsid w:val="00D14333"/>
    <w:rsid w:val="00D171F3"/>
    <w:rsid w:val="00D2219B"/>
    <w:rsid w:val="00D37735"/>
    <w:rsid w:val="00D442BB"/>
    <w:rsid w:val="00D5088A"/>
    <w:rsid w:val="00D52824"/>
    <w:rsid w:val="00D60827"/>
    <w:rsid w:val="00D63293"/>
    <w:rsid w:val="00D7723D"/>
    <w:rsid w:val="00D8590D"/>
    <w:rsid w:val="00D87CFC"/>
    <w:rsid w:val="00D92716"/>
    <w:rsid w:val="00DA5E36"/>
    <w:rsid w:val="00DB3007"/>
    <w:rsid w:val="00DB3726"/>
    <w:rsid w:val="00DC1685"/>
    <w:rsid w:val="00DE1C88"/>
    <w:rsid w:val="00DE3E3E"/>
    <w:rsid w:val="00DF3A27"/>
    <w:rsid w:val="00DF5C42"/>
    <w:rsid w:val="00DF7E37"/>
    <w:rsid w:val="00E0147B"/>
    <w:rsid w:val="00E01A2A"/>
    <w:rsid w:val="00E022EF"/>
    <w:rsid w:val="00E023F2"/>
    <w:rsid w:val="00E04E29"/>
    <w:rsid w:val="00E05581"/>
    <w:rsid w:val="00E117F6"/>
    <w:rsid w:val="00E20BA8"/>
    <w:rsid w:val="00E3104F"/>
    <w:rsid w:val="00E441D7"/>
    <w:rsid w:val="00E443D0"/>
    <w:rsid w:val="00E45B80"/>
    <w:rsid w:val="00E56B35"/>
    <w:rsid w:val="00E62163"/>
    <w:rsid w:val="00E73D71"/>
    <w:rsid w:val="00E807C3"/>
    <w:rsid w:val="00EA47B3"/>
    <w:rsid w:val="00EA6C8C"/>
    <w:rsid w:val="00EA7676"/>
    <w:rsid w:val="00EA78A7"/>
    <w:rsid w:val="00EC0BB2"/>
    <w:rsid w:val="00EC441C"/>
    <w:rsid w:val="00ED2780"/>
    <w:rsid w:val="00ED6249"/>
    <w:rsid w:val="00EE7072"/>
    <w:rsid w:val="00F00384"/>
    <w:rsid w:val="00F074AA"/>
    <w:rsid w:val="00F251D2"/>
    <w:rsid w:val="00F34396"/>
    <w:rsid w:val="00F534EA"/>
    <w:rsid w:val="00F563A5"/>
    <w:rsid w:val="00F62D8D"/>
    <w:rsid w:val="00F66FD4"/>
    <w:rsid w:val="00F71F3D"/>
    <w:rsid w:val="00F72AD2"/>
    <w:rsid w:val="00F82846"/>
    <w:rsid w:val="00F87071"/>
    <w:rsid w:val="00F90F66"/>
    <w:rsid w:val="00F94293"/>
    <w:rsid w:val="00F957EA"/>
    <w:rsid w:val="00FA15C6"/>
    <w:rsid w:val="00FA5F97"/>
    <w:rsid w:val="00FC2B4B"/>
    <w:rsid w:val="00FE0244"/>
    <w:rsid w:val="00FE1829"/>
    <w:rsid w:val="00FE41D2"/>
    <w:rsid w:val="00FE7F4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A97D9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A5FDA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uchner.de" TargetMode="External"/><Relationship Id="rId18" Type="http://schemas.openxmlformats.org/officeDocument/2006/relationships/hyperlink" Target="https://www.xing.com/companies/euchnergmbh+co.kg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instagram.com/euchnergerman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hidrive.com/share/a4g6bzt2t9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facebook.com/euchnergmb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marketingeuchner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twitter.com/EuchnerDE" TargetMode="External"/><Relationship Id="rId23" Type="http://schemas.openxmlformats.org/officeDocument/2006/relationships/hyperlink" Target="https://de.linkedin.com/company/euchner-gmbh-co-k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euchner.de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C3AF-F11A-4940-8BEF-1E361D3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888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7270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Ariane Walther</cp:lastModifiedBy>
  <cp:revision>16</cp:revision>
  <cp:lastPrinted>2023-03-13T08:52:00Z</cp:lastPrinted>
  <dcterms:created xsi:type="dcterms:W3CDTF">2023-03-13T09:35:00Z</dcterms:created>
  <dcterms:modified xsi:type="dcterms:W3CDTF">2023-03-13T11:40:00Z</dcterms:modified>
</cp:coreProperties>
</file>