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971A2" w:rsidRPr="009503E5" w:rsidRDefault="006F3BBC" w:rsidP="006F3BBC">
      <w:pPr>
        <w:pStyle w:val="berschrift1"/>
        <w:spacing w:line="360" w:lineRule="auto"/>
        <w:ind w:right="66"/>
      </w:pPr>
      <w:r w:rsidRPr="009503E5">
        <w:rPr>
          <w:noProof/>
          <w:lang w:val="de-DE"/>
        </w:rPr>
        <w:drawing>
          <wp:anchor distT="0" distB="0" distL="114300" distR="114300" simplePos="0" relativeHeight="251653632" behindDoc="0" locked="0" layoutInCell="1" allowOverlap="1" wp14:anchorId="61FC45DB" wp14:editId="2610C013">
            <wp:simplePos x="0" y="0"/>
            <wp:positionH relativeFrom="column">
              <wp:posOffset>4141470</wp:posOffset>
            </wp:positionH>
            <wp:positionV relativeFrom="paragraph">
              <wp:posOffset>0</wp:posOffset>
            </wp:positionV>
            <wp:extent cx="1735200" cy="637200"/>
            <wp:effectExtent l="0" t="0" r="0" b="0"/>
            <wp:wrapSquare wrapText="bothSides"/>
            <wp:docPr id="2" name="Grafik 2" descr="K:\Unternehmen\CI &amp; CD\Logos\EUCHNER\eps\Wortmarke u. Claim\EUCHNER -More than safe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Unternehmen\CI &amp; CD\Logos\EUCHNER\eps\Wortmarke u. Claim\EUCHNER -More than safety.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35200" cy="637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F3BBC" w:rsidRPr="009503E5" w:rsidRDefault="006F3BBC">
      <w:pPr>
        <w:pStyle w:val="berschrift1"/>
        <w:spacing w:line="360" w:lineRule="auto"/>
        <w:ind w:right="1131"/>
        <w:rPr>
          <w:rFonts w:ascii="News Gothic" w:hAnsi="News Gothic"/>
          <w:sz w:val="28"/>
        </w:rPr>
      </w:pPr>
    </w:p>
    <w:p w:rsidR="00CF2F53" w:rsidRPr="009503E5" w:rsidRDefault="00CF2F53" w:rsidP="00E443D0">
      <w:pPr>
        <w:pStyle w:val="berschrift1"/>
        <w:spacing w:line="360" w:lineRule="auto"/>
        <w:ind w:right="1131"/>
        <w:rPr>
          <w:rFonts w:cs="Arial"/>
          <w:sz w:val="28"/>
        </w:rPr>
      </w:pPr>
      <w:r w:rsidRPr="009503E5">
        <w:rPr>
          <w:sz w:val="28"/>
        </w:rPr>
        <w:t>PRESS RELEASE</w:t>
      </w:r>
    </w:p>
    <w:p w:rsidR="00CF2F53" w:rsidRPr="009503E5" w:rsidRDefault="000C4D89" w:rsidP="002971A2">
      <w:pPr>
        <w:spacing w:line="360" w:lineRule="auto"/>
        <w:jc w:val="right"/>
        <w:rPr>
          <w:rFonts w:cs="Arial"/>
        </w:rPr>
      </w:pPr>
      <w:r w:rsidRPr="009503E5">
        <w:t>Leinfelden, November 2019</w:t>
      </w:r>
    </w:p>
    <w:p w:rsidR="001B63D1" w:rsidRPr="009503E5" w:rsidRDefault="001D58C2" w:rsidP="001B63D1">
      <w:pPr>
        <w:spacing w:line="360" w:lineRule="auto"/>
        <w:rPr>
          <w:rFonts w:ascii="Arial" w:hAnsi="Arial"/>
          <w:b/>
        </w:rPr>
      </w:pPr>
      <w:r w:rsidRPr="009503E5">
        <w:rPr>
          <w:rFonts w:ascii="Arial" w:hAnsi="Arial"/>
          <w:b/>
        </w:rPr>
        <w:t xml:space="preserve">Euchner’s MGB2 </w:t>
      </w:r>
      <w:r w:rsidRPr="009503E5">
        <w:rPr>
          <w:rFonts w:ascii="Arial" w:hAnsi="Arial"/>
          <w:b/>
          <w:i/>
        </w:rPr>
        <w:t>Classic</w:t>
      </w:r>
      <w:r w:rsidR="00A274AB">
        <w:rPr>
          <w:rFonts w:ascii="Arial" w:hAnsi="Arial"/>
          <w:b/>
        </w:rPr>
        <w:t xml:space="preserve"> and MG</w:t>
      </w:r>
      <w:r w:rsidRPr="009503E5">
        <w:rPr>
          <w:rFonts w:ascii="Arial" w:hAnsi="Arial"/>
          <w:b/>
        </w:rPr>
        <w:t xml:space="preserve">B2 </w:t>
      </w:r>
      <w:r w:rsidRPr="009503E5">
        <w:rPr>
          <w:rFonts w:ascii="Arial" w:hAnsi="Arial"/>
          <w:b/>
          <w:i/>
        </w:rPr>
        <w:t>Modular</w:t>
      </w:r>
    </w:p>
    <w:p w:rsidR="00266109" w:rsidRPr="009503E5" w:rsidRDefault="00266109" w:rsidP="00536165">
      <w:pPr>
        <w:spacing w:line="240" w:lineRule="auto"/>
        <w:rPr>
          <w:rFonts w:ascii="Arial" w:hAnsi="Arial"/>
          <w:b/>
          <w:sz w:val="28"/>
        </w:rPr>
      </w:pPr>
      <w:r w:rsidRPr="009503E5">
        <w:rPr>
          <w:rFonts w:ascii="Arial" w:hAnsi="Arial"/>
          <w:b/>
          <w:sz w:val="28"/>
        </w:rPr>
        <w:t>Multifunctional safety door systems for every requirement</w:t>
      </w:r>
    </w:p>
    <w:p w:rsidR="004E3959" w:rsidRPr="009503E5" w:rsidRDefault="009E685C" w:rsidP="001D58C2">
      <w:pPr>
        <w:spacing w:line="360" w:lineRule="auto"/>
        <w:jc w:val="both"/>
        <w:rPr>
          <w:rFonts w:ascii="Arial" w:hAnsi="Arial"/>
          <w:b/>
        </w:rPr>
      </w:pPr>
      <w:r w:rsidRPr="009503E5">
        <w:rPr>
          <w:rFonts w:ascii="Arial" w:hAnsi="Arial"/>
          <w:b/>
        </w:rPr>
        <w:t xml:space="preserve">The very successful MGB Multifunctional Gate Box has evolved: the latest generation of the intelligent safety door system now allows users to design protection for guards that meets their individual requirements. The MGB2 </w:t>
      </w:r>
      <w:r w:rsidRPr="009503E5">
        <w:rPr>
          <w:rFonts w:ascii="Arial" w:hAnsi="Arial"/>
          <w:b/>
          <w:i/>
        </w:rPr>
        <w:t>Modular</w:t>
      </w:r>
      <w:r w:rsidRPr="009503E5">
        <w:rPr>
          <w:rFonts w:ascii="Arial" w:hAnsi="Arial"/>
          <w:b/>
        </w:rPr>
        <w:t xml:space="preserve"> and the MGB2 </w:t>
      </w:r>
      <w:r w:rsidRPr="009503E5">
        <w:rPr>
          <w:rFonts w:ascii="Arial" w:hAnsi="Arial"/>
          <w:b/>
          <w:i/>
        </w:rPr>
        <w:t>Classic</w:t>
      </w:r>
      <w:r w:rsidRPr="009503E5">
        <w:rPr>
          <w:rFonts w:ascii="Arial" w:hAnsi="Arial"/>
          <w:b/>
        </w:rPr>
        <w:t xml:space="preserve"> offer more variations, additional functions, different networking options and intelligent communication features for IoT applications. The MGB2 </w:t>
      </w:r>
      <w:r w:rsidRPr="009503E5">
        <w:rPr>
          <w:rFonts w:ascii="Arial" w:hAnsi="Arial"/>
          <w:b/>
          <w:i/>
        </w:rPr>
        <w:t>Modular</w:t>
      </w:r>
      <w:r w:rsidRPr="009503E5">
        <w:rPr>
          <w:rFonts w:ascii="Arial" w:hAnsi="Arial"/>
          <w:b/>
        </w:rPr>
        <w:t xml:space="preserve"> for PROFINET has enjoyed high demand on the market ever since it was launched a year ago. The conventionally wired MGB2 </w:t>
      </w:r>
      <w:r w:rsidRPr="009503E5">
        <w:rPr>
          <w:rFonts w:ascii="Arial" w:hAnsi="Arial"/>
          <w:b/>
          <w:i/>
        </w:rPr>
        <w:t>Classic</w:t>
      </w:r>
      <w:r w:rsidRPr="009503E5">
        <w:rPr>
          <w:rFonts w:ascii="Arial" w:hAnsi="Arial"/>
          <w:b/>
        </w:rPr>
        <w:t xml:space="preserve"> has been available since summer 2019 and its many advantages make it just as popular with an ever-increasing number of users.</w:t>
      </w:r>
    </w:p>
    <w:p w:rsidR="009E685C" w:rsidRPr="009503E5" w:rsidRDefault="00052D1F" w:rsidP="001D58C2">
      <w:pPr>
        <w:spacing w:line="360" w:lineRule="auto"/>
        <w:jc w:val="both"/>
        <w:rPr>
          <w:rFonts w:ascii="Arial" w:hAnsi="Arial"/>
        </w:rPr>
      </w:pPr>
      <w:r w:rsidRPr="009503E5">
        <w:rPr>
          <w:rFonts w:ascii="Arial" w:hAnsi="Arial"/>
        </w:rPr>
        <w:t>The MGB system protects safety doors and fences in machines and installations from dangerous machine movements and combines a safety switch, bolt and door locking mechanism into one. The MGB already has an established reputation in many different sectors, including the automotive industry and other fields where automation is used. The latest generation of the MGB2 provides users with a highly functional door locking system with guard locking that not only meets the highest safety levels up to PL</w:t>
      </w:r>
      <w:r w:rsidR="00301B09">
        <w:rPr>
          <w:rFonts w:ascii="Arial" w:hAnsi="Arial"/>
        </w:rPr>
        <w:t xml:space="preserve"> </w:t>
      </w:r>
      <w:r w:rsidRPr="009503E5">
        <w:rPr>
          <w:rFonts w:ascii="Arial" w:hAnsi="Arial"/>
        </w:rPr>
        <w:t>e but also has the flexibility to adapt to future requirements. This makes it a very smart investment.</w:t>
      </w:r>
    </w:p>
    <w:p w:rsidR="00940C44" w:rsidRPr="009503E5" w:rsidRDefault="00940C44" w:rsidP="00143C46">
      <w:pPr>
        <w:tabs>
          <w:tab w:val="left" w:pos="4395"/>
        </w:tabs>
        <w:spacing w:before="240" w:line="360" w:lineRule="auto"/>
        <w:ind w:right="-284"/>
        <w:rPr>
          <w:b/>
        </w:rPr>
      </w:pPr>
      <w:r w:rsidRPr="009503E5">
        <w:rPr>
          <w:b/>
        </w:rPr>
        <w:t>Maximum personalization for safety door systems</w:t>
      </w:r>
    </w:p>
    <w:p w:rsidR="0002732D" w:rsidRPr="009503E5" w:rsidRDefault="001D3A73" w:rsidP="001D58C2">
      <w:pPr>
        <w:spacing w:line="360" w:lineRule="auto"/>
        <w:jc w:val="both"/>
        <w:rPr>
          <w:rFonts w:ascii="Arial" w:hAnsi="Arial"/>
        </w:rPr>
      </w:pPr>
      <w:r w:rsidRPr="009503E5">
        <w:rPr>
          <w:rFonts w:ascii="Arial" w:hAnsi="Arial"/>
        </w:rPr>
        <w:t xml:space="preserve">No two safety applications are the same. Some production processes need an integrated emergency stop to secure safety doors with guard locking, while others need additional request and acknowledgment buttons to be fitted directly onto the safety door. It’s also possible that, over time, new requirements may arise for safety door systems as a result of conversions or expansions to machines, installations and production lines. A solution that can be adjusted to meet all of these requirements is a sensible choice. The new versions of the </w:t>
      </w:r>
      <w:r w:rsidRPr="009503E5">
        <w:t xml:space="preserve">Multifunctional Gate Box, </w:t>
      </w:r>
      <w:r w:rsidRPr="009503E5">
        <w:rPr>
          <w:rFonts w:ascii="Arial" w:hAnsi="Arial"/>
        </w:rPr>
        <w:t xml:space="preserve">MGB2 </w:t>
      </w:r>
      <w:r w:rsidRPr="009503E5">
        <w:rPr>
          <w:rFonts w:ascii="Arial" w:hAnsi="Arial"/>
          <w:i/>
        </w:rPr>
        <w:t>Modular</w:t>
      </w:r>
      <w:r w:rsidRPr="009503E5">
        <w:rPr>
          <w:rFonts w:ascii="Arial" w:hAnsi="Arial"/>
        </w:rPr>
        <w:t xml:space="preserve"> and MGB2 </w:t>
      </w:r>
      <w:r w:rsidRPr="009503E5">
        <w:rPr>
          <w:rFonts w:ascii="Arial" w:hAnsi="Arial"/>
          <w:i/>
        </w:rPr>
        <w:t>Classic</w:t>
      </w:r>
      <w:r w:rsidRPr="009503E5">
        <w:rPr>
          <w:rFonts w:ascii="Arial" w:hAnsi="Arial"/>
        </w:rPr>
        <w:t xml:space="preserve">, have a modular system design that makes them ideal for customers’ individual needs. </w:t>
      </w:r>
    </w:p>
    <w:p w:rsidR="00A274AB" w:rsidRDefault="00A274AB" w:rsidP="00143C46">
      <w:pPr>
        <w:tabs>
          <w:tab w:val="left" w:pos="4395"/>
        </w:tabs>
        <w:spacing w:before="240" w:line="360" w:lineRule="auto"/>
        <w:ind w:right="-284"/>
        <w:rPr>
          <w:b/>
        </w:rPr>
      </w:pPr>
    </w:p>
    <w:p w:rsidR="007229E5" w:rsidRPr="009503E5" w:rsidRDefault="007229E5" w:rsidP="00143C46">
      <w:pPr>
        <w:tabs>
          <w:tab w:val="left" w:pos="4395"/>
        </w:tabs>
        <w:spacing w:before="240" w:line="360" w:lineRule="auto"/>
        <w:ind w:right="-284"/>
        <w:rPr>
          <w:b/>
        </w:rPr>
      </w:pPr>
      <w:r w:rsidRPr="009503E5">
        <w:rPr>
          <w:b/>
        </w:rPr>
        <w:lastRenderedPageBreak/>
        <w:t xml:space="preserve">The </w:t>
      </w:r>
      <w:r w:rsidRPr="009503E5">
        <w:rPr>
          <w:b/>
          <w:sz w:val="20"/>
          <w:szCs w:val="20"/>
        </w:rPr>
        <w:t xml:space="preserve">MGB2 </w:t>
      </w:r>
      <w:r w:rsidRPr="009503E5">
        <w:rPr>
          <w:b/>
          <w:i/>
          <w:sz w:val="20"/>
          <w:szCs w:val="20"/>
        </w:rPr>
        <w:t>Modular</w:t>
      </w:r>
      <w:r w:rsidRPr="009503E5">
        <w:rPr>
          <w:b/>
        </w:rPr>
        <w:t>: individual submodules for increased versatility</w:t>
      </w:r>
      <w:r w:rsidRPr="009503E5">
        <w:rPr>
          <w:b/>
          <w:i/>
          <w:sz w:val="20"/>
          <w:szCs w:val="20"/>
        </w:rPr>
        <w:t xml:space="preserve"> </w:t>
      </w:r>
    </w:p>
    <w:p w:rsidR="0002732D" w:rsidRPr="009503E5" w:rsidRDefault="007912DA" w:rsidP="001D58C2">
      <w:pPr>
        <w:spacing w:line="360" w:lineRule="auto"/>
        <w:jc w:val="both"/>
        <w:rPr>
          <w:rFonts w:ascii="Arial" w:hAnsi="Arial"/>
        </w:rPr>
      </w:pPr>
      <w:r w:rsidRPr="009503E5">
        <w:rPr>
          <w:rFonts w:ascii="Arial" w:hAnsi="Arial"/>
        </w:rPr>
        <w:t xml:space="preserve">The MGB2 </w:t>
      </w:r>
      <w:r w:rsidRPr="009503E5">
        <w:rPr>
          <w:rFonts w:ascii="Arial" w:hAnsi="Arial"/>
          <w:i/>
        </w:rPr>
        <w:t>Modular</w:t>
      </w:r>
      <w:r w:rsidRPr="009503E5">
        <w:rPr>
          <w:rFonts w:ascii="Arial" w:hAnsi="Arial"/>
        </w:rPr>
        <w:t xml:space="preserve"> comprises a locking module incorporating submodules with control and display functions and a bus module for connecting to PROFINET/PROFIsafe. The guard locking submodules can be equipped with control elements such as pushbuttons, selector switches, key-operated rotary switches or emergency stop buttons as needed. The combination options are infinite. Two additional submodules allow you to integrate up to six different control elements in the locking module. The control elements can be replaced at any time during operation because the MGB2 </w:t>
      </w:r>
      <w:r w:rsidRPr="009503E5">
        <w:rPr>
          <w:rFonts w:ascii="Arial" w:hAnsi="Arial"/>
          <w:i/>
        </w:rPr>
        <w:t>Modular</w:t>
      </w:r>
      <w:r w:rsidRPr="009503E5">
        <w:rPr>
          <w:rFonts w:ascii="Arial" w:hAnsi="Arial"/>
        </w:rPr>
        <w:t xml:space="preserve"> is hot pluggable. The MCM extension module can expand the MGB2 </w:t>
      </w:r>
      <w:r w:rsidRPr="009503E5">
        <w:rPr>
          <w:rFonts w:ascii="Arial" w:hAnsi="Arial"/>
          <w:i/>
        </w:rPr>
        <w:t>Modular’</w:t>
      </w:r>
      <w:r w:rsidRPr="009503E5">
        <w:rPr>
          <w:rFonts w:ascii="Arial" w:hAnsi="Arial"/>
        </w:rPr>
        <w:t>s functions even further by adding up to four more submodules.</w:t>
      </w:r>
    </w:p>
    <w:p w:rsidR="000A52FD" w:rsidRPr="009503E5" w:rsidRDefault="0002732D" w:rsidP="000A52FD">
      <w:pPr>
        <w:spacing w:line="360" w:lineRule="auto"/>
        <w:ind w:right="-283"/>
        <w:jc w:val="both"/>
        <w:rPr>
          <w:rFonts w:ascii="Arial" w:hAnsi="Arial" w:cs="Arial"/>
        </w:rPr>
      </w:pPr>
      <w:r w:rsidRPr="009503E5">
        <w:rPr>
          <w:rFonts w:ascii="Arial" w:hAnsi="Arial"/>
        </w:rPr>
        <w:t xml:space="preserve">The actual locking module can be physically separated from the compact MBM bus module, which has the considerable advantage that only one bus module is required to connect up to six MGB2 </w:t>
      </w:r>
      <w:r w:rsidRPr="009503E5">
        <w:rPr>
          <w:rFonts w:ascii="Arial" w:hAnsi="Arial"/>
          <w:i/>
        </w:rPr>
        <w:t>Modular</w:t>
      </w:r>
      <w:r w:rsidRPr="009503E5">
        <w:rPr>
          <w:rFonts w:ascii="Arial" w:hAnsi="Arial"/>
        </w:rPr>
        <w:t xml:space="preserve"> locking modules. This means that unlike its predecessor, which needed two or three bus nodes for collecting the signals from two or three safety doors, the MGB2 </w:t>
      </w:r>
      <w:r w:rsidRPr="009503E5">
        <w:rPr>
          <w:rFonts w:ascii="Arial" w:hAnsi="Arial"/>
          <w:i/>
        </w:rPr>
        <w:t>Modular</w:t>
      </w:r>
      <w:r w:rsidRPr="009503E5">
        <w:rPr>
          <w:rFonts w:ascii="Arial" w:hAnsi="Arial"/>
        </w:rPr>
        <w:t xml:space="preserve"> only needs one bus node. Besides needing fewer devices, the user also requires fewer network cables and network addresses, and ultimately also saves on storage capacity in the control system, which is becoming all the more expensive, not least in view of the smart factory of tomorrow. If space is limited, the bus module can simply be installed remotely in another suitable location. </w:t>
      </w:r>
    </w:p>
    <w:p w:rsidR="007229E5" w:rsidRPr="009503E5" w:rsidRDefault="000A52FD" w:rsidP="000A52FD">
      <w:pPr>
        <w:spacing w:line="360" w:lineRule="auto"/>
        <w:ind w:right="-283"/>
        <w:jc w:val="both"/>
        <w:rPr>
          <w:rFonts w:ascii="Arial" w:hAnsi="Arial" w:cs="Arial"/>
        </w:rPr>
      </w:pPr>
      <w:r w:rsidRPr="009503E5">
        <w:rPr>
          <w:b/>
        </w:rPr>
        <w:t xml:space="preserve">The MGB2 </w:t>
      </w:r>
      <w:r w:rsidRPr="009503E5">
        <w:rPr>
          <w:b/>
          <w:i/>
        </w:rPr>
        <w:t>Classic</w:t>
      </w:r>
      <w:r w:rsidRPr="009503E5">
        <w:rPr>
          <w:b/>
        </w:rPr>
        <w:t>: the solution for parallel-wired installations</w:t>
      </w:r>
    </w:p>
    <w:p w:rsidR="00143C46" w:rsidRPr="009503E5" w:rsidRDefault="001D58C2" w:rsidP="00143C46">
      <w:pPr>
        <w:spacing w:line="360" w:lineRule="auto"/>
        <w:ind w:right="-283"/>
        <w:jc w:val="both"/>
        <w:rPr>
          <w:rFonts w:cs="Arial"/>
        </w:rPr>
      </w:pPr>
      <w:r w:rsidRPr="009503E5">
        <w:t xml:space="preserve">The MGB2 </w:t>
      </w:r>
      <w:r w:rsidRPr="009503E5">
        <w:rPr>
          <w:i/>
        </w:rPr>
        <w:t>Classic</w:t>
      </w:r>
      <w:r w:rsidRPr="009503E5">
        <w:t xml:space="preserve"> version has a modular design just like the MGB2 </w:t>
      </w:r>
      <w:r w:rsidRPr="009503E5">
        <w:rPr>
          <w:i/>
        </w:rPr>
        <w:t>Modular</w:t>
      </w:r>
      <w:r w:rsidRPr="009503E5">
        <w:t xml:space="preserve"> and the locking module submodules can also be fitted with individual control elements. Unlike the </w:t>
      </w:r>
      <w:r w:rsidRPr="009503E5">
        <w:rPr>
          <w:i/>
        </w:rPr>
        <w:t>Modular</w:t>
      </w:r>
      <w:r w:rsidRPr="009503E5">
        <w:t xml:space="preserve"> variant, the MGB2 </w:t>
      </w:r>
      <w:r w:rsidRPr="009503E5">
        <w:rPr>
          <w:i/>
        </w:rPr>
        <w:t>Classic</w:t>
      </w:r>
      <w:r w:rsidRPr="009503E5">
        <w:t xml:space="preserve"> version does not communicate via a bus system but is instead linked directly to the relevant control system. It is therefore the ideal solution for non-networked parallel-wired installations. The system features two OSSD outputs, provides continuous diagnostic information via an LED indicator, and can be connected in series with up to ten devices. </w:t>
      </w:r>
    </w:p>
    <w:p w:rsidR="00143C46" w:rsidRPr="009503E5" w:rsidRDefault="00260C70" w:rsidP="00143C46">
      <w:pPr>
        <w:spacing w:line="360" w:lineRule="auto"/>
        <w:ind w:right="-283"/>
        <w:jc w:val="both"/>
        <w:rPr>
          <w:rFonts w:cs="Arial"/>
        </w:rPr>
      </w:pPr>
      <w:r w:rsidRPr="009503E5">
        <w:t xml:space="preserve">The MGB2 versions can already read a great variety of data, from temperature right through to the current applied voltage, which means the system is more than ready for Industry 4.0 applications. </w:t>
      </w:r>
    </w:p>
    <w:p w:rsidR="00B04227" w:rsidRPr="009503E5" w:rsidRDefault="005367D7" w:rsidP="00DD133C">
      <w:pPr>
        <w:spacing w:line="360" w:lineRule="auto"/>
        <w:ind w:right="-283"/>
        <w:jc w:val="right"/>
        <w:rPr>
          <w:rFonts w:cstheme="minorHAnsi"/>
          <w:b/>
          <w:sz w:val="20"/>
          <w:szCs w:val="20"/>
        </w:rPr>
      </w:pPr>
      <w:r w:rsidRPr="009503E5">
        <w:rPr>
          <w:rFonts w:ascii="Arial" w:hAnsi="Arial"/>
          <w:sz w:val="18"/>
        </w:rPr>
        <w:t>[4,723 characters incl. spaces]</w:t>
      </w:r>
    </w:p>
    <w:p w:rsidR="00DD133C" w:rsidRDefault="00DD133C" w:rsidP="00940C44">
      <w:pPr>
        <w:tabs>
          <w:tab w:val="left" w:pos="4395"/>
        </w:tabs>
        <w:autoSpaceDE w:val="0"/>
        <w:autoSpaceDN w:val="0"/>
        <w:adjustRightInd w:val="0"/>
        <w:spacing w:after="0" w:line="288" w:lineRule="auto"/>
        <w:rPr>
          <w:rFonts w:cstheme="minorHAnsi"/>
          <w:b/>
          <w:sz w:val="20"/>
          <w:szCs w:val="20"/>
        </w:rPr>
      </w:pPr>
    </w:p>
    <w:p w:rsidR="00A274AB" w:rsidRDefault="00A274AB" w:rsidP="00940C44">
      <w:pPr>
        <w:tabs>
          <w:tab w:val="left" w:pos="4395"/>
        </w:tabs>
        <w:autoSpaceDE w:val="0"/>
        <w:autoSpaceDN w:val="0"/>
        <w:adjustRightInd w:val="0"/>
        <w:spacing w:after="0" w:line="288" w:lineRule="auto"/>
        <w:rPr>
          <w:rFonts w:cstheme="minorHAnsi"/>
          <w:b/>
          <w:sz w:val="20"/>
          <w:szCs w:val="20"/>
        </w:rPr>
      </w:pPr>
    </w:p>
    <w:p w:rsidR="00A274AB" w:rsidRDefault="00A274AB" w:rsidP="00940C44">
      <w:pPr>
        <w:tabs>
          <w:tab w:val="left" w:pos="4395"/>
        </w:tabs>
        <w:autoSpaceDE w:val="0"/>
        <w:autoSpaceDN w:val="0"/>
        <w:adjustRightInd w:val="0"/>
        <w:spacing w:after="0" w:line="288" w:lineRule="auto"/>
        <w:rPr>
          <w:rFonts w:cstheme="minorHAnsi"/>
          <w:b/>
          <w:sz w:val="20"/>
          <w:szCs w:val="20"/>
        </w:rPr>
      </w:pPr>
    </w:p>
    <w:p w:rsidR="00A274AB" w:rsidRDefault="00A274AB" w:rsidP="00940C44">
      <w:pPr>
        <w:tabs>
          <w:tab w:val="left" w:pos="4395"/>
        </w:tabs>
        <w:autoSpaceDE w:val="0"/>
        <w:autoSpaceDN w:val="0"/>
        <w:adjustRightInd w:val="0"/>
        <w:spacing w:after="0" w:line="288" w:lineRule="auto"/>
        <w:rPr>
          <w:rFonts w:cstheme="minorHAnsi"/>
          <w:b/>
          <w:sz w:val="20"/>
          <w:szCs w:val="20"/>
        </w:rPr>
      </w:pPr>
    </w:p>
    <w:p w:rsidR="00A274AB" w:rsidRDefault="00A274AB" w:rsidP="00940C44">
      <w:pPr>
        <w:tabs>
          <w:tab w:val="left" w:pos="4395"/>
        </w:tabs>
        <w:autoSpaceDE w:val="0"/>
        <w:autoSpaceDN w:val="0"/>
        <w:adjustRightInd w:val="0"/>
        <w:spacing w:after="0" w:line="288" w:lineRule="auto"/>
        <w:rPr>
          <w:rFonts w:cstheme="minorHAnsi"/>
          <w:b/>
          <w:sz w:val="20"/>
          <w:szCs w:val="20"/>
        </w:rPr>
      </w:pPr>
    </w:p>
    <w:p w:rsidR="00A274AB" w:rsidRPr="009503E5" w:rsidRDefault="00A274AB" w:rsidP="00940C44">
      <w:pPr>
        <w:tabs>
          <w:tab w:val="left" w:pos="4395"/>
        </w:tabs>
        <w:autoSpaceDE w:val="0"/>
        <w:autoSpaceDN w:val="0"/>
        <w:adjustRightInd w:val="0"/>
        <w:spacing w:after="0" w:line="288" w:lineRule="auto"/>
        <w:rPr>
          <w:rFonts w:cstheme="minorHAnsi"/>
          <w:b/>
          <w:sz w:val="20"/>
          <w:szCs w:val="20"/>
        </w:rPr>
      </w:pPr>
    </w:p>
    <w:p w:rsidR="001B63D1" w:rsidRPr="009503E5" w:rsidRDefault="00DD0D65" w:rsidP="00940C44">
      <w:pPr>
        <w:tabs>
          <w:tab w:val="left" w:pos="4395"/>
        </w:tabs>
        <w:autoSpaceDE w:val="0"/>
        <w:autoSpaceDN w:val="0"/>
        <w:adjustRightInd w:val="0"/>
        <w:spacing w:after="0" w:line="288" w:lineRule="auto"/>
        <w:rPr>
          <w:rFonts w:cstheme="minorHAnsi"/>
          <w:b/>
          <w:sz w:val="20"/>
          <w:szCs w:val="20"/>
        </w:rPr>
      </w:pPr>
      <w:r w:rsidRPr="009503E5">
        <w:rPr>
          <w:b/>
          <w:sz w:val="20"/>
          <w:szCs w:val="20"/>
        </w:rPr>
        <w:lastRenderedPageBreak/>
        <w:t xml:space="preserve">Features of Euchner’s new MGB2 generations </w:t>
      </w:r>
    </w:p>
    <w:p w:rsidR="00DD0D65" w:rsidRPr="009503E5" w:rsidRDefault="00DD0D65" w:rsidP="00940C44">
      <w:pPr>
        <w:tabs>
          <w:tab w:val="left" w:pos="4395"/>
        </w:tabs>
        <w:autoSpaceDE w:val="0"/>
        <w:autoSpaceDN w:val="0"/>
        <w:adjustRightInd w:val="0"/>
        <w:spacing w:after="0" w:line="288" w:lineRule="auto"/>
        <w:rPr>
          <w:rFonts w:cstheme="minorHAnsi"/>
          <w:sz w:val="20"/>
          <w:szCs w:val="20"/>
        </w:rPr>
      </w:pPr>
    </w:p>
    <w:p w:rsidR="001B63D1" w:rsidRPr="009503E5" w:rsidRDefault="001B63D1" w:rsidP="00DD0D65">
      <w:pPr>
        <w:pStyle w:val="Default"/>
        <w:numPr>
          <w:ilvl w:val="0"/>
          <w:numId w:val="18"/>
        </w:numPr>
        <w:tabs>
          <w:tab w:val="left" w:pos="4395"/>
        </w:tabs>
        <w:spacing w:line="288" w:lineRule="auto"/>
        <w:rPr>
          <w:rFonts w:asciiTheme="minorHAnsi" w:hAnsiTheme="minorHAnsi" w:cstheme="minorHAnsi"/>
          <w:sz w:val="20"/>
          <w:szCs w:val="20"/>
        </w:rPr>
      </w:pPr>
      <w:r w:rsidRPr="009503E5">
        <w:rPr>
          <w:rFonts w:asciiTheme="minorHAnsi" w:hAnsiTheme="minorHAnsi"/>
          <w:sz w:val="20"/>
          <w:szCs w:val="20"/>
        </w:rPr>
        <w:t>Guard locking with guard lock monitoring</w:t>
      </w:r>
    </w:p>
    <w:p w:rsidR="001B63D1" w:rsidRPr="009503E5" w:rsidRDefault="001B63D1" w:rsidP="00DD0D65">
      <w:pPr>
        <w:pStyle w:val="Listenabsatz"/>
        <w:numPr>
          <w:ilvl w:val="0"/>
          <w:numId w:val="18"/>
        </w:numPr>
        <w:tabs>
          <w:tab w:val="left" w:pos="4395"/>
        </w:tabs>
        <w:spacing w:line="288" w:lineRule="auto"/>
        <w:rPr>
          <w:rFonts w:cstheme="minorHAnsi"/>
          <w:sz w:val="20"/>
          <w:szCs w:val="20"/>
        </w:rPr>
      </w:pPr>
      <w:r w:rsidRPr="009503E5">
        <w:rPr>
          <w:sz w:val="20"/>
          <w:szCs w:val="20"/>
        </w:rPr>
        <w:t>Locking force 2,000 N</w:t>
      </w:r>
    </w:p>
    <w:p w:rsidR="00B100EB" w:rsidRPr="009503E5" w:rsidRDefault="00AC56FB" w:rsidP="00B100EB">
      <w:pPr>
        <w:pStyle w:val="Listenabsatz"/>
        <w:numPr>
          <w:ilvl w:val="0"/>
          <w:numId w:val="18"/>
        </w:numPr>
        <w:tabs>
          <w:tab w:val="left" w:pos="4395"/>
        </w:tabs>
        <w:spacing w:line="288" w:lineRule="auto"/>
        <w:rPr>
          <w:rFonts w:cstheme="minorHAnsi"/>
          <w:sz w:val="20"/>
          <w:szCs w:val="20"/>
        </w:rPr>
      </w:pPr>
      <w:r w:rsidRPr="009503E5">
        <w:rPr>
          <w:sz w:val="20"/>
          <w:szCs w:val="20"/>
        </w:rPr>
        <w:t>1,000 joules shock resistance (impact energy) in accordance with EN ISO 14120</w:t>
      </w:r>
    </w:p>
    <w:p w:rsidR="00B100EB" w:rsidRPr="009503E5" w:rsidRDefault="00B100EB" w:rsidP="00B100EB">
      <w:pPr>
        <w:pStyle w:val="Listenabsatz"/>
        <w:numPr>
          <w:ilvl w:val="0"/>
          <w:numId w:val="18"/>
        </w:numPr>
        <w:tabs>
          <w:tab w:val="left" w:pos="4395"/>
        </w:tabs>
        <w:autoSpaceDE w:val="0"/>
        <w:autoSpaceDN w:val="0"/>
        <w:adjustRightInd w:val="0"/>
        <w:spacing w:after="0" w:line="288" w:lineRule="auto"/>
        <w:rPr>
          <w:rFonts w:cstheme="minorHAnsi"/>
          <w:color w:val="000000"/>
          <w:sz w:val="20"/>
          <w:szCs w:val="20"/>
        </w:rPr>
      </w:pPr>
      <w:r w:rsidRPr="009503E5">
        <w:rPr>
          <w:color w:val="000000"/>
          <w:sz w:val="20"/>
          <w:szCs w:val="20"/>
        </w:rPr>
        <w:t>Robust industrial housing</w:t>
      </w:r>
    </w:p>
    <w:p w:rsidR="00B100EB" w:rsidRPr="009503E5" w:rsidRDefault="00B100EB" w:rsidP="00B100EB">
      <w:pPr>
        <w:pStyle w:val="Listenabsatz"/>
        <w:numPr>
          <w:ilvl w:val="0"/>
          <w:numId w:val="18"/>
        </w:numPr>
        <w:tabs>
          <w:tab w:val="left" w:pos="4395"/>
        </w:tabs>
        <w:spacing w:line="288" w:lineRule="auto"/>
        <w:rPr>
          <w:rFonts w:cstheme="minorHAnsi"/>
          <w:sz w:val="20"/>
          <w:szCs w:val="20"/>
        </w:rPr>
      </w:pPr>
      <w:r w:rsidRPr="009503E5">
        <w:rPr>
          <w:sz w:val="20"/>
          <w:szCs w:val="20"/>
        </w:rPr>
        <w:t>Degree of protection IP65</w:t>
      </w:r>
    </w:p>
    <w:p w:rsidR="00B100EB" w:rsidRPr="009503E5" w:rsidRDefault="00B100EB" w:rsidP="00B100EB">
      <w:pPr>
        <w:pStyle w:val="Listenabsatz"/>
        <w:numPr>
          <w:ilvl w:val="0"/>
          <w:numId w:val="18"/>
        </w:numPr>
        <w:tabs>
          <w:tab w:val="left" w:pos="4395"/>
        </w:tabs>
        <w:autoSpaceDE w:val="0"/>
        <w:autoSpaceDN w:val="0"/>
        <w:adjustRightInd w:val="0"/>
        <w:spacing w:after="0" w:line="288" w:lineRule="auto"/>
        <w:rPr>
          <w:rFonts w:cstheme="minorHAnsi"/>
          <w:color w:val="000000"/>
          <w:sz w:val="20"/>
          <w:szCs w:val="20"/>
        </w:rPr>
      </w:pPr>
      <w:r w:rsidRPr="009503E5">
        <w:rPr>
          <w:color w:val="000000"/>
          <w:sz w:val="20"/>
          <w:szCs w:val="20"/>
        </w:rPr>
        <w:t>Category 4/PL</w:t>
      </w:r>
      <w:r w:rsidR="00301B09">
        <w:rPr>
          <w:color w:val="000000"/>
          <w:sz w:val="20"/>
          <w:szCs w:val="20"/>
        </w:rPr>
        <w:t xml:space="preserve"> </w:t>
      </w:r>
      <w:r w:rsidRPr="009503E5">
        <w:rPr>
          <w:color w:val="000000"/>
          <w:sz w:val="20"/>
          <w:szCs w:val="20"/>
        </w:rPr>
        <w:t>e for all safety functions according to EN ISO 13849-1</w:t>
      </w:r>
    </w:p>
    <w:p w:rsidR="001B63D1" w:rsidRPr="009503E5" w:rsidRDefault="001B63D1" w:rsidP="00DD0D65">
      <w:pPr>
        <w:pStyle w:val="Listenabsatz"/>
        <w:numPr>
          <w:ilvl w:val="0"/>
          <w:numId w:val="18"/>
        </w:numPr>
        <w:tabs>
          <w:tab w:val="left" w:pos="4395"/>
        </w:tabs>
        <w:spacing w:line="288" w:lineRule="auto"/>
        <w:rPr>
          <w:rFonts w:cstheme="minorHAnsi"/>
          <w:sz w:val="20"/>
          <w:szCs w:val="20"/>
        </w:rPr>
      </w:pPr>
      <w:r w:rsidRPr="009503E5">
        <w:rPr>
          <w:sz w:val="20"/>
          <w:szCs w:val="20"/>
        </w:rPr>
        <w:t>Can be used on hinged and sliding doors</w:t>
      </w:r>
    </w:p>
    <w:p w:rsidR="000B4859" w:rsidRPr="009503E5" w:rsidRDefault="000B4859" w:rsidP="000B4859">
      <w:pPr>
        <w:pStyle w:val="Listenabsatz"/>
        <w:numPr>
          <w:ilvl w:val="0"/>
          <w:numId w:val="18"/>
        </w:numPr>
        <w:tabs>
          <w:tab w:val="left" w:pos="4395"/>
        </w:tabs>
        <w:spacing w:line="288" w:lineRule="auto"/>
        <w:rPr>
          <w:rFonts w:cstheme="minorHAnsi"/>
          <w:sz w:val="20"/>
          <w:szCs w:val="20"/>
        </w:rPr>
      </w:pPr>
      <w:r w:rsidRPr="009503E5">
        <w:rPr>
          <w:sz w:val="20"/>
          <w:szCs w:val="20"/>
        </w:rPr>
        <w:t>Infinite combination options for the control elements in a submodule</w:t>
      </w:r>
    </w:p>
    <w:p w:rsidR="000B4859" w:rsidRPr="009503E5" w:rsidRDefault="000B4859" w:rsidP="000B4859">
      <w:pPr>
        <w:pStyle w:val="Listenabsatz"/>
        <w:numPr>
          <w:ilvl w:val="0"/>
          <w:numId w:val="18"/>
        </w:numPr>
        <w:tabs>
          <w:tab w:val="left" w:pos="4395"/>
        </w:tabs>
        <w:spacing w:line="288" w:lineRule="auto"/>
        <w:rPr>
          <w:rFonts w:cstheme="minorHAnsi"/>
          <w:sz w:val="20"/>
          <w:szCs w:val="20"/>
        </w:rPr>
      </w:pPr>
      <w:r w:rsidRPr="009503E5">
        <w:rPr>
          <w:sz w:val="20"/>
          <w:szCs w:val="20"/>
        </w:rPr>
        <w:t>Optimized for easy installation on profiles</w:t>
      </w:r>
    </w:p>
    <w:p w:rsidR="00B100EB" w:rsidRPr="009503E5" w:rsidRDefault="00B100EB" w:rsidP="00B100EB">
      <w:pPr>
        <w:pStyle w:val="Listenabsatz"/>
        <w:numPr>
          <w:ilvl w:val="0"/>
          <w:numId w:val="18"/>
        </w:numPr>
        <w:tabs>
          <w:tab w:val="left" w:pos="4395"/>
        </w:tabs>
        <w:spacing w:line="288" w:lineRule="auto"/>
        <w:rPr>
          <w:rFonts w:cstheme="minorHAnsi"/>
          <w:sz w:val="20"/>
          <w:szCs w:val="20"/>
        </w:rPr>
      </w:pPr>
      <w:r w:rsidRPr="009503E5">
        <w:rPr>
          <w:sz w:val="20"/>
          <w:szCs w:val="20"/>
        </w:rPr>
        <w:t>Hot-plugging function simplifies servicing</w:t>
      </w:r>
    </w:p>
    <w:p w:rsidR="00F32028" w:rsidRPr="009503E5" w:rsidRDefault="00F32028" w:rsidP="00F32028">
      <w:pPr>
        <w:pStyle w:val="Listenabsatz"/>
        <w:numPr>
          <w:ilvl w:val="0"/>
          <w:numId w:val="18"/>
        </w:numPr>
        <w:tabs>
          <w:tab w:val="left" w:pos="4395"/>
        </w:tabs>
        <w:spacing w:line="288" w:lineRule="auto"/>
        <w:rPr>
          <w:rFonts w:cstheme="minorHAnsi"/>
          <w:sz w:val="20"/>
          <w:szCs w:val="20"/>
        </w:rPr>
      </w:pPr>
      <w:r w:rsidRPr="009503E5">
        <w:rPr>
          <w:sz w:val="20"/>
          <w:szCs w:val="20"/>
        </w:rPr>
        <w:t>Can be adjusted to doors hinged on the left or right</w:t>
      </w:r>
    </w:p>
    <w:p w:rsidR="00B100EB" w:rsidRPr="009503E5" w:rsidRDefault="00B100EB" w:rsidP="00B100EB">
      <w:pPr>
        <w:pStyle w:val="Listenabsatz"/>
        <w:numPr>
          <w:ilvl w:val="0"/>
          <w:numId w:val="18"/>
        </w:numPr>
        <w:tabs>
          <w:tab w:val="left" w:pos="4395"/>
        </w:tabs>
        <w:spacing w:line="288" w:lineRule="auto"/>
        <w:rPr>
          <w:rFonts w:cstheme="minorHAnsi"/>
          <w:sz w:val="20"/>
          <w:szCs w:val="20"/>
        </w:rPr>
      </w:pPr>
      <w:r w:rsidRPr="009503E5">
        <w:rPr>
          <w:color w:val="000000"/>
          <w:sz w:val="20"/>
          <w:szCs w:val="20"/>
        </w:rPr>
        <w:t>Integrated floor plate for easy installation</w:t>
      </w:r>
    </w:p>
    <w:p w:rsidR="00F32028" w:rsidRPr="009503E5" w:rsidRDefault="00F32028" w:rsidP="00F32028">
      <w:pPr>
        <w:pStyle w:val="Listenabsatz"/>
        <w:numPr>
          <w:ilvl w:val="0"/>
          <w:numId w:val="18"/>
        </w:numPr>
        <w:tabs>
          <w:tab w:val="left" w:pos="4395"/>
        </w:tabs>
        <w:spacing w:line="288" w:lineRule="auto"/>
        <w:rPr>
          <w:rFonts w:cstheme="minorHAnsi"/>
          <w:sz w:val="20"/>
          <w:szCs w:val="20"/>
        </w:rPr>
      </w:pPr>
      <w:r w:rsidRPr="009503E5">
        <w:rPr>
          <w:sz w:val="20"/>
          <w:szCs w:val="20"/>
        </w:rPr>
        <w:t>Comprehensive diagnostic functions</w:t>
      </w:r>
    </w:p>
    <w:p w:rsidR="00A75897" w:rsidRPr="009503E5" w:rsidRDefault="00B100EB" w:rsidP="00A75897">
      <w:pPr>
        <w:pStyle w:val="Listenabsatz"/>
        <w:numPr>
          <w:ilvl w:val="0"/>
          <w:numId w:val="18"/>
        </w:numPr>
        <w:tabs>
          <w:tab w:val="left" w:pos="4395"/>
        </w:tabs>
        <w:spacing w:line="288" w:lineRule="auto"/>
        <w:rPr>
          <w:rFonts w:cstheme="minorHAnsi"/>
          <w:sz w:val="20"/>
          <w:szCs w:val="20"/>
        </w:rPr>
      </w:pPr>
      <w:r w:rsidRPr="009503E5">
        <w:rPr>
          <w:sz w:val="20"/>
          <w:szCs w:val="20"/>
        </w:rPr>
        <w:t>Optional escape release</w:t>
      </w:r>
    </w:p>
    <w:p w:rsidR="001B63D1" w:rsidRPr="009503E5" w:rsidRDefault="001B63D1" w:rsidP="00DD0D65">
      <w:pPr>
        <w:tabs>
          <w:tab w:val="left" w:pos="4395"/>
        </w:tabs>
        <w:spacing w:line="288" w:lineRule="auto"/>
        <w:rPr>
          <w:rFonts w:cstheme="minorHAnsi"/>
          <w:i/>
          <w:sz w:val="20"/>
          <w:szCs w:val="20"/>
        </w:rPr>
      </w:pPr>
    </w:p>
    <w:p w:rsidR="00DD0D65" w:rsidRPr="009503E5" w:rsidRDefault="00B23947" w:rsidP="00DD0D65">
      <w:pPr>
        <w:tabs>
          <w:tab w:val="left" w:pos="4395"/>
        </w:tabs>
        <w:spacing w:line="288" w:lineRule="auto"/>
        <w:rPr>
          <w:rFonts w:cstheme="minorHAnsi"/>
          <w:b/>
          <w:sz w:val="20"/>
          <w:szCs w:val="20"/>
        </w:rPr>
      </w:pPr>
      <w:r w:rsidRPr="009503E5">
        <w:rPr>
          <w:b/>
          <w:sz w:val="20"/>
          <w:szCs w:val="20"/>
        </w:rPr>
        <w:t xml:space="preserve">Special features of the MGB2 Multifunctional Gate Box </w:t>
      </w:r>
      <w:r w:rsidRPr="009503E5">
        <w:rPr>
          <w:b/>
          <w:i/>
          <w:sz w:val="20"/>
          <w:szCs w:val="20"/>
        </w:rPr>
        <w:t>Modular</w:t>
      </w:r>
    </w:p>
    <w:p w:rsidR="00DD0D65" w:rsidRPr="009503E5" w:rsidRDefault="00DD0D65" w:rsidP="00DD0D65">
      <w:pPr>
        <w:pStyle w:val="Listenabsatz"/>
        <w:numPr>
          <w:ilvl w:val="0"/>
          <w:numId w:val="20"/>
        </w:numPr>
        <w:tabs>
          <w:tab w:val="left" w:pos="4395"/>
        </w:tabs>
        <w:autoSpaceDE w:val="0"/>
        <w:autoSpaceDN w:val="0"/>
        <w:adjustRightInd w:val="0"/>
        <w:spacing w:after="0" w:line="288" w:lineRule="auto"/>
        <w:rPr>
          <w:rFonts w:cstheme="minorHAnsi"/>
          <w:color w:val="000000"/>
          <w:sz w:val="20"/>
          <w:szCs w:val="20"/>
        </w:rPr>
      </w:pPr>
      <w:r w:rsidRPr="009503E5">
        <w:rPr>
          <w:color w:val="000000"/>
          <w:sz w:val="20"/>
          <w:szCs w:val="20"/>
        </w:rPr>
        <w:t>Modular design with submodules</w:t>
      </w:r>
    </w:p>
    <w:p w:rsidR="00B100EB" w:rsidRPr="009503E5" w:rsidRDefault="00B100EB" w:rsidP="00DD0D65">
      <w:pPr>
        <w:pStyle w:val="Listenabsatz"/>
        <w:numPr>
          <w:ilvl w:val="0"/>
          <w:numId w:val="20"/>
        </w:numPr>
        <w:tabs>
          <w:tab w:val="left" w:pos="4395"/>
        </w:tabs>
        <w:autoSpaceDE w:val="0"/>
        <w:autoSpaceDN w:val="0"/>
        <w:adjustRightInd w:val="0"/>
        <w:spacing w:after="0" w:line="288" w:lineRule="auto"/>
        <w:rPr>
          <w:rFonts w:cstheme="minorHAnsi"/>
          <w:color w:val="000000"/>
          <w:sz w:val="20"/>
          <w:szCs w:val="20"/>
        </w:rPr>
      </w:pPr>
      <w:r w:rsidRPr="009503E5">
        <w:rPr>
          <w:color w:val="000000"/>
          <w:sz w:val="20"/>
          <w:szCs w:val="20"/>
        </w:rPr>
        <w:t>Up to twelve control elements possible with the MCM extension module</w:t>
      </w:r>
    </w:p>
    <w:p w:rsidR="00DD0D65" w:rsidRPr="009503E5" w:rsidRDefault="00A75897" w:rsidP="00DD0D65">
      <w:pPr>
        <w:pStyle w:val="Listenabsatz"/>
        <w:numPr>
          <w:ilvl w:val="0"/>
          <w:numId w:val="20"/>
        </w:numPr>
        <w:tabs>
          <w:tab w:val="left" w:pos="4395"/>
        </w:tabs>
        <w:autoSpaceDE w:val="0"/>
        <w:autoSpaceDN w:val="0"/>
        <w:adjustRightInd w:val="0"/>
        <w:spacing w:after="0" w:line="288" w:lineRule="auto"/>
        <w:rPr>
          <w:rFonts w:cstheme="minorHAnsi"/>
          <w:color w:val="000000"/>
          <w:sz w:val="20"/>
          <w:szCs w:val="20"/>
        </w:rPr>
      </w:pPr>
      <w:r w:rsidRPr="009503E5">
        <w:rPr>
          <w:color w:val="000000"/>
          <w:sz w:val="20"/>
          <w:szCs w:val="20"/>
        </w:rPr>
        <w:t xml:space="preserve">Up to six MGB2 </w:t>
      </w:r>
      <w:r w:rsidRPr="009503E5">
        <w:rPr>
          <w:i/>
          <w:color w:val="000000"/>
          <w:sz w:val="20"/>
          <w:szCs w:val="20"/>
        </w:rPr>
        <w:t>Modulars</w:t>
      </w:r>
      <w:r w:rsidRPr="009503E5">
        <w:rPr>
          <w:color w:val="000000"/>
          <w:sz w:val="20"/>
          <w:szCs w:val="20"/>
        </w:rPr>
        <w:t xml:space="preserve"> or MCMs can be connected to one MBM bus module</w:t>
      </w:r>
    </w:p>
    <w:p w:rsidR="00B100EB" w:rsidRPr="009503E5" w:rsidRDefault="00B100EB" w:rsidP="00B100EB">
      <w:pPr>
        <w:pStyle w:val="Listenabsatz"/>
        <w:numPr>
          <w:ilvl w:val="0"/>
          <w:numId w:val="20"/>
        </w:numPr>
        <w:tabs>
          <w:tab w:val="left" w:pos="4395"/>
        </w:tabs>
        <w:spacing w:line="288" w:lineRule="auto"/>
        <w:rPr>
          <w:rFonts w:cstheme="minorHAnsi"/>
          <w:sz w:val="20"/>
          <w:szCs w:val="20"/>
        </w:rPr>
      </w:pPr>
      <w:r w:rsidRPr="009503E5">
        <w:rPr>
          <w:sz w:val="20"/>
          <w:szCs w:val="20"/>
        </w:rPr>
        <w:t>PROFINET/PROFIsafe</w:t>
      </w:r>
    </w:p>
    <w:p w:rsidR="00B100EB" w:rsidRPr="009503E5" w:rsidRDefault="00B100EB" w:rsidP="00B100EB">
      <w:pPr>
        <w:pStyle w:val="Listenabsatz"/>
        <w:numPr>
          <w:ilvl w:val="0"/>
          <w:numId w:val="20"/>
        </w:numPr>
        <w:tabs>
          <w:tab w:val="left" w:pos="4395"/>
        </w:tabs>
        <w:spacing w:line="288" w:lineRule="auto"/>
        <w:rPr>
          <w:rFonts w:cstheme="minorHAnsi"/>
          <w:sz w:val="20"/>
          <w:szCs w:val="20"/>
        </w:rPr>
      </w:pPr>
      <w:r w:rsidRPr="009503E5">
        <w:rPr>
          <w:sz w:val="20"/>
          <w:szCs w:val="20"/>
        </w:rPr>
        <w:t>Web server available for diagnosis</w:t>
      </w:r>
    </w:p>
    <w:p w:rsidR="00B100EB" w:rsidRPr="009503E5" w:rsidRDefault="00B100EB" w:rsidP="00B100EB">
      <w:pPr>
        <w:pStyle w:val="Listenabsatz"/>
        <w:tabs>
          <w:tab w:val="left" w:pos="4395"/>
        </w:tabs>
        <w:spacing w:line="288" w:lineRule="auto"/>
        <w:rPr>
          <w:rFonts w:cstheme="minorHAnsi"/>
          <w:sz w:val="20"/>
          <w:szCs w:val="20"/>
        </w:rPr>
      </w:pPr>
    </w:p>
    <w:p w:rsidR="001B63D1" w:rsidRPr="009503E5" w:rsidRDefault="00B23947" w:rsidP="00DD0D65">
      <w:pPr>
        <w:tabs>
          <w:tab w:val="left" w:pos="4395"/>
        </w:tabs>
        <w:spacing w:line="288" w:lineRule="auto"/>
        <w:rPr>
          <w:rFonts w:cstheme="minorHAnsi"/>
          <w:b/>
          <w:sz w:val="20"/>
          <w:szCs w:val="20"/>
        </w:rPr>
      </w:pPr>
      <w:r w:rsidRPr="009503E5">
        <w:rPr>
          <w:b/>
          <w:sz w:val="20"/>
          <w:szCs w:val="20"/>
        </w:rPr>
        <w:t xml:space="preserve">Special features of the MGB2 Multifunctional Gate Box </w:t>
      </w:r>
      <w:r w:rsidRPr="009503E5">
        <w:rPr>
          <w:b/>
          <w:i/>
          <w:sz w:val="20"/>
          <w:szCs w:val="20"/>
        </w:rPr>
        <w:t>Classic</w:t>
      </w:r>
    </w:p>
    <w:p w:rsidR="001B63D1" w:rsidRPr="009503E5" w:rsidRDefault="001B63D1" w:rsidP="00DD0D65">
      <w:pPr>
        <w:pStyle w:val="Listenabsatz"/>
        <w:numPr>
          <w:ilvl w:val="0"/>
          <w:numId w:val="21"/>
        </w:numPr>
        <w:tabs>
          <w:tab w:val="left" w:pos="4395"/>
        </w:tabs>
        <w:autoSpaceDE w:val="0"/>
        <w:autoSpaceDN w:val="0"/>
        <w:adjustRightInd w:val="0"/>
        <w:spacing w:after="0" w:line="288" w:lineRule="auto"/>
        <w:rPr>
          <w:rFonts w:cstheme="minorHAnsi"/>
          <w:color w:val="000000"/>
          <w:sz w:val="20"/>
          <w:szCs w:val="20"/>
        </w:rPr>
      </w:pPr>
      <w:r w:rsidRPr="009503E5">
        <w:rPr>
          <w:color w:val="000000"/>
          <w:sz w:val="20"/>
          <w:szCs w:val="20"/>
        </w:rPr>
        <w:t>Maximum flexibility due to modular design</w:t>
      </w:r>
    </w:p>
    <w:p w:rsidR="001B63D1" w:rsidRPr="009503E5" w:rsidRDefault="001B63D1" w:rsidP="00DD0D65">
      <w:pPr>
        <w:pStyle w:val="Listenabsatz"/>
        <w:numPr>
          <w:ilvl w:val="0"/>
          <w:numId w:val="21"/>
        </w:numPr>
        <w:tabs>
          <w:tab w:val="left" w:pos="4395"/>
        </w:tabs>
        <w:autoSpaceDE w:val="0"/>
        <w:autoSpaceDN w:val="0"/>
        <w:adjustRightInd w:val="0"/>
        <w:spacing w:after="0" w:line="288" w:lineRule="auto"/>
        <w:rPr>
          <w:rFonts w:cstheme="minorHAnsi"/>
          <w:color w:val="000000"/>
          <w:sz w:val="20"/>
          <w:szCs w:val="20"/>
        </w:rPr>
      </w:pPr>
      <w:r w:rsidRPr="009503E5">
        <w:rPr>
          <w:color w:val="000000"/>
          <w:sz w:val="20"/>
          <w:szCs w:val="20"/>
        </w:rPr>
        <w:t>Simple connection thanks to two plug-in coded terminals or RC18 plug connectors</w:t>
      </w:r>
    </w:p>
    <w:p w:rsidR="001B63D1" w:rsidRPr="009503E5" w:rsidRDefault="00A75897" w:rsidP="00DD0D65">
      <w:pPr>
        <w:pStyle w:val="Listenabsatz"/>
        <w:numPr>
          <w:ilvl w:val="0"/>
          <w:numId w:val="21"/>
        </w:numPr>
        <w:tabs>
          <w:tab w:val="left" w:pos="4395"/>
        </w:tabs>
        <w:autoSpaceDE w:val="0"/>
        <w:autoSpaceDN w:val="0"/>
        <w:adjustRightInd w:val="0"/>
        <w:spacing w:after="0" w:line="288" w:lineRule="auto"/>
        <w:rPr>
          <w:rFonts w:cstheme="minorHAnsi"/>
          <w:color w:val="000000"/>
          <w:sz w:val="20"/>
          <w:szCs w:val="20"/>
        </w:rPr>
      </w:pPr>
      <w:r w:rsidRPr="009503E5">
        <w:rPr>
          <w:color w:val="000000"/>
          <w:sz w:val="20"/>
          <w:szCs w:val="20"/>
        </w:rPr>
        <w:t>Safe OSSD outputs</w:t>
      </w:r>
    </w:p>
    <w:p w:rsidR="00A75897" w:rsidRPr="009503E5" w:rsidRDefault="00A75897" w:rsidP="00DD0D65">
      <w:pPr>
        <w:pStyle w:val="Listenabsatz"/>
        <w:numPr>
          <w:ilvl w:val="0"/>
          <w:numId w:val="21"/>
        </w:numPr>
        <w:tabs>
          <w:tab w:val="left" w:pos="4395"/>
        </w:tabs>
        <w:autoSpaceDE w:val="0"/>
        <w:autoSpaceDN w:val="0"/>
        <w:adjustRightInd w:val="0"/>
        <w:spacing w:after="0" w:line="288" w:lineRule="auto"/>
        <w:rPr>
          <w:rFonts w:cstheme="minorHAnsi"/>
          <w:color w:val="000000"/>
          <w:sz w:val="20"/>
          <w:szCs w:val="20"/>
        </w:rPr>
      </w:pPr>
      <w:r w:rsidRPr="009503E5">
        <w:rPr>
          <w:color w:val="000000"/>
          <w:sz w:val="20"/>
          <w:szCs w:val="20"/>
        </w:rPr>
        <w:t xml:space="preserve">Up to 10 devices can be connected in series </w:t>
      </w:r>
    </w:p>
    <w:p w:rsidR="006B1820" w:rsidRPr="009503E5" w:rsidRDefault="006B1820" w:rsidP="00940C44">
      <w:pPr>
        <w:tabs>
          <w:tab w:val="left" w:pos="4395"/>
        </w:tabs>
        <w:spacing w:after="0" w:line="240" w:lineRule="auto"/>
        <w:rPr>
          <w:b/>
        </w:rPr>
      </w:pPr>
      <w:r w:rsidRPr="009503E5">
        <w:br w:type="page"/>
      </w:r>
    </w:p>
    <w:p w:rsidR="00536165" w:rsidRPr="009503E5" w:rsidRDefault="00705498" w:rsidP="00536165">
      <w:pPr>
        <w:spacing w:after="0" w:line="312" w:lineRule="auto"/>
        <w:jc w:val="both"/>
        <w:rPr>
          <w:rFonts w:ascii="Arial" w:hAnsi="Arial" w:cs="Arial"/>
          <w:b/>
          <w:sz w:val="20"/>
          <w:szCs w:val="20"/>
        </w:rPr>
      </w:pPr>
      <w:r w:rsidRPr="009503E5">
        <w:rPr>
          <w:rFonts w:ascii="Arial" w:hAnsi="Arial"/>
          <w:b/>
          <w:sz w:val="20"/>
          <w:szCs w:val="20"/>
        </w:rPr>
        <w:lastRenderedPageBreak/>
        <w:t>01-Euchner-Schutztuersystem-MGB2-Modular.jpg</w:t>
      </w:r>
    </w:p>
    <w:p w:rsidR="00B23C58" w:rsidRPr="009503E5" w:rsidRDefault="00B23C58" w:rsidP="001B63D1">
      <w:pPr>
        <w:rPr>
          <w:rFonts w:ascii="Arial" w:hAnsi="Arial"/>
        </w:rPr>
      </w:pPr>
      <w:r w:rsidRPr="009503E5">
        <w:rPr>
          <w:rFonts w:ascii="Arial" w:hAnsi="Arial"/>
          <w:noProof/>
          <w:lang w:val="de-DE"/>
        </w:rPr>
        <w:drawing>
          <wp:inline distT="0" distB="0" distL="0" distR="0" wp14:anchorId="6BA55764" wp14:editId="411683E6">
            <wp:extent cx="2684844" cy="1978025"/>
            <wp:effectExtent l="0" t="0" r="1270" b="3175"/>
            <wp:docPr id="5" name="Grafik 5" descr="\\euco.net\share\archiv-v\VM\Bildmaterial\Produkte\Produktfotos\MGB2-Modular\safetybook-titel-08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uco.net\share\archiv-v\VM\Bildmaterial\Produkte\Produktfotos\MGB2-Modular\safetybook-titel-0817.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97778" cy="1987554"/>
                    </a:xfrm>
                    <a:prstGeom prst="rect">
                      <a:avLst/>
                    </a:prstGeom>
                    <a:noFill/>
                    <a:ln>
                      <a:noFill/>
                    </a:ln>
                  </pic:spPr>
                </pic:pic>
              </a:graphicData>
            </a:graphic>
          </wp:inline>
        </w:drawing>
      </w:r>
      <w:r w:rsidRPr="009503E5">
        <w:rPr>
          <w:rFonts w:ascii="Arial" w:hAnsi="Arial"/>
        </w:rPr>
        <w:t xml:space="preserve"> </w:t>
      </w:r>
    </w:p>
    <w:p w:rsidR="00FA5BA1" w:rsidRPr="009503E5" w:rsidRDefault="00FA5BA1" w:rsidP="00FA5BA1">
      <w:pPr>
        <w:spacing w:after="0" w:line="240" w:lineRule="auto"/>
        <w:jc w:val="both"/>
        <w:rPr>
          <w:rFonts w:ascii="Arial" w:hAnsi="Arial"/>
          <w:sz w:val="18"/>
          <w:szCs w:val="20"/>
        </w:rPr>
      </w:pPr>
      <w:r w:rsidRPr="009503E5">
        <w:rPr>
          <w:rFonts w:ascii="Arial" w:hAnsi="Arial"/>
          <w:sz w:val="18"/>
          <w:szCs w:val="20"/>
        </w:rPr>
        <w:t xml:space="preserve">Euchner’s MGB2 generation is a modular and highly flexible system fit for the future; submodules can be equipped with customized functions. </w:t>
      </w:r>
      <w:r w:rsidR="00301B09">
        <w:rPr>
          <w:rFonts w:ascii="Arial" w:hAnsi="Arial"/>
          <w:sz w:val="18"/>
          <w:szCs w:val="20"/>
        </w:rPr>
        <w:t>Modifications or supplementing additional functions are possible at any time.</w:t>
      </w:r>
      <w:bookmarkStart w:id="0" w:name="_GoBack"/>
      <w:bookmarkEnd w:id="0"/>
    </w:p>
    <w:p w:rsidR="00B23C58" w:rsidRPr="009503E5" w:rsidRDefault="00B23C58" w:rsidP="001B63D1">
      <w:pPr>
        <w:rPr>
          <w:rFonts w:ascii="Arial" w:hAnsi="Arial"/>
        </w:rPr>
      </w:pPr>
    </w:p>
    <w:p w:rsidR="00FA5BA1" w:rsidRPr="009503E5" w:rsidRDefault="00705498" w:rsidP="00FA5BA1">
      <w:pPr>
        <w:spacing w:after="0" w:line="312" w:lineRule="auto"/>
        <w:jc w:val="both"/>
        <w:rPr>
          <w:rFonts w:ascii="Arial" w:hAnsi="Arial" w:cs="Arial"/>
          <w:b/>
          <w:sz w:val="20"/>
          <w:szCs w:val="20"/>
        </w:rPr>
      </w:pPr>
      <w:r w:rsidRPr="009503E5">
        <w:rPr>
          <w:rFonts w:ascii="Arial" w:hAnsi="Arial"/>
          <w:b/>
          <w:sz w:val="20"/>
          <w:szCs w:val="20"/>
        </w:rPr>
        <w:t>02-Euchner-MGB2-Modular-abgesetze-Montage.jpg</w:t>
      </w:r>
    </w:p>
    <w:p w:rsidR="00FA5BA1" w:rsidRPr="009503E5" w:rsidRDefault="00536165" w:rsidP="00FA5BA1">
      <w:pPr>
        <w:rPr>
          <w:sz w:val="20"/>
          <w:szCs w:val="20"/>
        </w:rPr>
      </w:pPr>
      <w:r w:rsidRPr="009503E5">
        <w:rPr>
          <w:rFonts w:ascii="Arial" w:hAnsi="Arial"/>
          <w:noProof/>
          <w:lang w:val="de-DE"/>
        </w:rPr>
        <w:drawing>
          <wp:anchor distT="0" distB="0" distL="114300" distR="114300" simplePos="0" relativeHeight="251667968" behindDoc="0" locked="0" layoutInCell="1" allowOverlap="1" wp14:anchorId="17CEF00A" wp14:editId="78DB6F2B">
            <wp:simplePos x="0" y="0"/>
            <wp:positionH relativeFrom="margin">
              <wp:posOffset>25400</wp:posOffset>
            </wp:positionH>
            <wp:positionV relativeFrom="margin">
              <wp:posOffset>3284220</wp:posOffset>
            </wp:positionV>
            <wp:extent cx="2552700" cy="1625600"/>
            <wp:effectExtent l="0" t="0" r="0" b="0"/>
            <wp:wrapSquare wrapText="bothSides"/>
            <wp:docPr id="3" name="Grafik 3" descr="\\euco.net\share\archiv-v\VM\Bildmaterial\3D Stills\MGB\MGB2_Modular\Euchner_MGB2_Modular_abgesetze-Montage_MC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uco.net\share\archiv-v\VM\Bildmaterial\3D Stills\MGB\MGB2_Modular\Euchner_MGB2_Modular_abgesetze-Montage_MCM.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r="11648"/>
                    <a:stretch/>
                  </pic:blipFill>
                  <pic:spPr bwMode="auto">
                    <a:xfrm>
                      <a:off x="0" y="0"/>
                      <a:ext cx="2552700" cy="1625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A5BA1" w:rsidRPr="009503E5" w:rsidRDefault="00FA5BA1" w:rsidP="00FA5BA1">
      <w:pPr>
        <w:rPr>
          <w:sz w:val="20"/>
          <w:szCs w:val="20"/>
        </w:rPr>
      </w:pPr>
    </w:p>
    <w:p w:rsidR="00FA5BA1" w:rsidRPr="009503E5" w:rsidRDefault="00FA5BA1" w:rsidP="00FA5BA1">
      <w:pPr>
        <w:rPr>
          <w:sz w:val="20"/>
          <w:szCs w:val="20"/>
        </w:rPr>
      </w:pPr>
    </w:p>
    <w:p w:rsidR="00536165" w:rsidRPr="009503E5" w:rsidRDefault="00536165" w:rsidP="00FA5BA1">
      <w:pPr>
        <w:spacing w:after="0" w:line="240" w:lineRule="auto"/>
        <w:jc w:val="both"/>
        <w:rPr>
          <w:rFonts w:ascii="Arial" w:hAnsi="Arial"/>
          <w:sz w:val="18"/>
          <w:szCs w:val="20"/>
        </w:rPr>
      </w:pPr>
    </w:p>
    <w:p w:rsidR="00536165" w:rsidRPr="009503E5" w:rsidRDefault="00536165" w:rsidP="00FA5BA1">
      <w:pPr>
        <w:spacing w:after="0" w:line="240" w:lineRule="auto"/>
        <w:jc w:val="both"/>
        <w:rPr>
          <w:rFonts w:ascii="Arial" w:hAnsi="Arial"/>
          <w:sz w:val="18"/>
          <w:szCs w:val="20"/>
        </w:rPr>
      </w:pPr>
    </w:p>
    <w:p w:rsidR="00536165" w:rsidRPr="009503E5" w:rsidRDefault="00536165" w:rsidP="00FA5BA1">
      <w:pPr>
        <w:spacing w:after="0" w:line="240" w:lineRule="auto"/>
        <w:jc w:val="both"/>
        <w:rPr>
          <w:rFonts w:ascii="Arial" w:hAnsi="Arial"/>
          <w:sz w:val="18"/>
          <w:szCs w:val="20"/>
        </w:rPr>
      </w:pPr>
    </w:p>
    <w:p w:rsidR="00536165" w:rsidRPr="009503E5" w:rsidRDefault="00536165" w:rsidP="00FA5BA1">
      <w:pPr>
        <w:spacing w:after="0" w:line="240" w:lineRule="auto"/>
        <w:jc w:val="both"/>
        <w:rPr>
          <w:rFonts w:ascii="Arial" w:hAnsi="Arial"/>
          <w:sz w:val="18"/>
          <w:szCs w:val="20"/>
        </w:rPr>
      </w:pPr>
    </w:p>
    <w:p w:rsidR="00536165" w:rsidRPr="009503E5" w:rsidRDefault="00536165" w:rsidP="00FA5BA1">
      <w:pPr>
        <w:spacing w:after="0" w:line="240" w:lineRule="auto"/>
        <w:jc w:val="both"/>
        <w:rPr>
          <w:rFonts w:ascii="Arial" w:hAnsi="Arial"/>
          <w:sz w:val="18"/>
          <w:szCs w:val="20"/>
        </w:rPr>
      </w:pPr>
    </w:p>
    <w:p w:rsidR="00536165" w:rsidRPr="009503E5" w:rsidRDefault="00536165" w:rsidP="00FA5BA1">
      <w:pPr>
        <w:spacing w:after="0" w:line="240" w:lineRule="auto"/>
        <w:jc w:val="both"/>
        <w:rPr>
          <w:rFonts w:ascii="Arial" w:hAnsi="Arial"/>
          <w:sz w:val="18"/>
          <w:szCs w:val="20"/>
        </w:rPr>
      </w:pPr>
    </w:p>
    <w:p w:rsidR="00536165" w:rsidRPr="009503E5" w:rsidRDefault="00536165" w:rsidP="00FA5BA1">
      <w:pPr>
        <w:spacing w:after="0" w:line="240" w:lineRule="auto"/>
        <w:jc w:val="both"/>
        <w:rPr>
          <w:rFonts w:ascii="Arial" w:hAnsi="Arial"/>
          <w:sz w:val="18"/>
          <w:szCs w:val="20"/>
        </w:rPr>
      </w:pPr>
    </w:p>
    <w:p w:rsidR="00536165" w:rsidRPr="009503E5" w:rsidRDefault="00536165" w:rsidP="00FA5BA1">
      <w:pPr>
        <w:spacing w:after="0" w:line="240" w:lineRule="auto"/>
        <w:jc w:val="both"/>
        <w:rPr>
          <w:rFonts w:ascii="Arial" w:hAnsi="Arial"/>
          <w:sz w:val="18"/>
          <w:szCs w:val="20"/>
        </w:rPr>
      </w:pPr>
    </w:p>
    <w:p w:rsidR="00536165" w:rsidRPr="009503E5" w:rsidRDefault="00536165" w:rsidP="00FA5BA1">
      <w:pPr>
        <w:spacing w:after="0" w:line="240" w:lineRule="auto"/>
        <w:jc w:val="both"/>
        <w:rPr>
          <w:rFonts w:ascii="Arial" w:hAnsi="Arial"/>
          <w:sz w:val="18"/>
          <w:szCs w:val="20"/>
        </w:rPr>
      </w:pPr>
    </w:p>
    <w:p w:rsidR="00A274AB" w:rsidRDefault="00A274AB" w:rsidP="00FA5BA1">
      <w:pPr>
        <w:spacing w:after="0" w:line="240" w:lineRule="auto"/>
        <w:jc w:val="both"/>
        <w:rPr>
          <w:rFonts w:ascii="Arial" w:hAnsi="Arial"/>
          <w:sz w:val="18"/>
          <w:szCs w:val="20"/>
        </w:rPr>
      </w:pPr>
    </w:p>
    <w:p w:rsidR="00FA5BA1" w:rsidRPr="009503E5" w:rsidRDefault="00FA5BA1" w:rsidP="00FA5BA1">
      <w:pPr>
        <w:spacing w:after="0" w:line="240" w:lineRule="auto"/>
        <w:jc w:val="both"/>
        <w:rPr>
          <w:rFonts w:ascii="Arial" w:hAnsi="Arial"/>
          <w:sz w:val="18"/>
          <w:szCs w:val="20"/>
        </w:rPr>
      </w:pPr>
      <w:r w:rsidRPr="009503E5">
        <w:rPr>
          <w:rFonts w:ascii="Arial" w:hAnsi="Arial"/>
          <w:sz w:val="18"/>
          <w:szCs w:val="20"/>
        </w:rPr>
        <w:t>Remote installation also possible for bus module and extension module.</w:t>
      </w:r>
    </w:p>
    <w:p w:rsidR="00FA5BA1" w:rsidRPr="009503E5" w:rsidRDefault="00FA5BA1" w:rsidP="00FA5BA1">
      <w:pPr>
        <w:rPr>
          <w:rFonts w:ascii="Arial" w:hAnsi="Arial"/>
          <w:i/>
          <w:sz w:val="16"/>
          <w:szCs w:val="16"/>
        </w:rPr>
      </w:pPr>
    </w:p>
    <w:p w:rsidR="00FA5BA1" w:rsidRPr="009503E5" w:rsidRDefault="00FA5BA1" w:rsidP="001B63D1">
      <w:pPr>
        <w:rPr>
          <w:rFonts w:ascii="Arial" w:hAnsi="Arial"/>
        </w:rPr>
      </w:pPr>
    </w:p>
    <w:p w:rsidR="001B63D1" w:rsidRPr="009503E5" w:rsidRDefault="001B63D1" w:rsidP="00B23C58">
      <w:pPr>
        <w:jc w:val="both"/>
        <w:rPr>
          <w:rFonts w:ascii="Arial" w:hAnsi="Arial"/>
        </w:rPr>
      </w:pPr>
      <w:r w:rsidRPr="009503E5">
        <w:br w:type="page"/>
      </w:r>
    </w:p>
    <w:p w:rsidR="00A274AB" w:rsidRDefault="00A274AB" w:rsidP="00A274AB">
      <w:pPr>
        <w:spacing w:after="100" w:afterAutospacing="1" w:line="360" w:lineRule="auto"/>
        <w:rPr>
          <w:rFonts w:cs="Arial"/>
          <w:b/>
          <w:bCs/>
        </w:rPr>
      </w:pPr>
      <w:r>
        <w:rPr>
          <w:b/>
          <w:bCs/>
        </w:rPr>
        <w:lastRenderedPageBreak/>
        <w:t>Short profile: EUCHNER GmbH + Co. KG</w:t>
      </w:r>
    </w:p>
    <w:p w:rsidR="00A274AB" w:rsidRDefault="00A274AB" w:rsidP="00A274AB">
      <w:pPr>
        <w:tabs>
          <w:tab w:val="left" w:pos="8505"/>
        </w:tabs>
        <w:spacing w:line="360" w:lineRule="auto"/>
        <w:jc w:val="both"/>
        <w:rPr>
          <w:rFonts w:cs="Arial"/>
        </w:rPr>
      </w:pPr>
      <w:r>
        <w:rPr>
          <w:i/>
          <w:iCs/>
        </w:rPr>
        <w:t xml:space="preserve">EUCHNER GmbH + Co. KG in Leinfelden is an international family-owned company with more than 800 employees worldwide. 18 subsidiaries, of which ten are in Europe, four in Asia and four in North and South America, cover the globe along with 22 sales offices. The company is managed by Stefan Euchner. Switchgear has been developed at EUCHNER for more than 60 years. These devices are used primarily in the field of mechanical engineering. The company has a leading position in safety engineering. EUCHNER safety switches monitor the position of safety guards on machines and installations electromechanically and electronically with a high degree of reliability. </w:t>
      </w:r>
    </w:p>
    <w:p w:rsidR="00A274AB" w:rsidRDefault="00A274AB" w:rsidP="00A274AB">
      <w:pPr>
        <w:tabs>
          <w:tab w:val="left" w:pos="8647"/>
        </w:tabs>
        <w:spacing w:line="360" w:lineRule="auto"/>
        <w:ind w:right="-1"/>
        <w:rPr>
          <w:rFonts w:cs="Arial"/>
        </w:rPr>
      </w:pPr>
      <w:r>
        <w:t xml:space="preserve">More information about the company is available on the Internet at </w:t>
      </w:r>
      <w:r>
        <w:rPr>
          <w:b/>
          <w:bCs/>
        </w:rPr>
        <w:t>www.euchner.com</w:t>
      </w:r>
    </w:p>
    <w:p w:rsidR="00A274AB" w:rsidRDefault="00A274AB" w:rsidP="00A274AB">
      <w:pPr>
        <w:tabs>
          <w:tab w:val="left" w:pos="6379"/>
        </w:tabs>
        <w:ind w:right="990"/>
        <w:rPr>
          <w:rFonts w:cs="Arial"/>
          <w:lang w:val="de-DE"/>
        </w:rPr>
      </w:pPr>
    </w:p>
    <w:p w:rsidR="00A274AB" w:rsidRDefault="00A274AB" w:rsidP="00A274AB">
      <w:pPr>
        <w:tabs>
          <w:tab w:val="left" w:pos="6379"/>
        </w:tabs>
        <w:spacing w:after="0" w:line="360" w:lineRule="auto"/>
        <w:ind w:right="990"/>
        <w:rPr>
          <w:rFonts w:cs="Arial"/>
          <w:bCs/>
        </w:rPr>
      </w:pPr>
      <w:r>
        <w:rPr>
          <w:bCs/>
          <w:lang w:val="de-DE"/>
        </w:rPr>
        <w:t xml:space="preserve">EUCHNER GmbH + Co. KG </w:t>
      </w:r>
    </w:p>
    <w:p w:rsidR="00A274AB" w:rsidRDefault="00A274AB" w:rsidP="00A274AB">
      <w:pPr>
        <w:tabs>
          <w:tab w:val="left" w:pos="7797"/>
        </w:tabs>
        <w:spacing w:after="0" w:line="360" w:lineRule="auto"/>
        <w:ind w:right="-1"/>
        <w:rPr>
          <w:rFonts w:cs="Arial"/>
        </w:rPr>
      </w:pPr>
      <w:r>
        <w:rPr>
          <w:lang w:val="de-DE"/>
        </w:rPr>
        <w:t>Kohlhammerstraße 16</w:t>
      </w:r>
    </w:p>
    <w:p w:rsidR="00A274AB" w:rsidRDefault="00A274AB" w:rsidP="00A274AB">
      <w:pPr>
        <w:tabs>
          <w:tab w:val="left" w:pos="6379"/>
        </w:tabs>
        <w:spacing w:after="0" w:line="360" w:lineRule="auto"/>
        <w:ind w:right="990"/>
        <w:rPr>
          <w:rFonts w:cs="Arial"/>
        </w:rPr>
      </w:pPr>
      <w:r>
        <w:rPr>
          <w:lang w:val="de-DE"/>
        </w:rPr>
        <w:t>70771 Leinfelden-Echterdingen</w:t>
      </w:r>
    </w:p>
    <w:p w:rsidR="00A274AB" w:rsidRDefault="00A274AB" w:rsidP="00A274AB">
      <w:pPr>
        <w:tabs>
          <w:tab w:val="left" w:pos="6379"/>
        </w:tabs>
        <w:spacing w:after="0" w:line="360" w:lineRule="auto"/>
        <w:ind w:right="990"/>
        <w:rPr>
          <w:rFonts w:cs="Arial"/>
        </w:rPr>
      </w:pPr>
      <w:r>
        <w:rPr>
          <w:lang w:val="de-DE"/>
        </w:rPr>
        <w:t>Deutschland</w:t>
      </w:r>
    </w:p>
    <w:p w:rsidR="00A274AB" w:rsidRDefault="00A274AB" w:rsidP="00A274AB">
      <w:pPr>
        <w:tabs>
          <w:tab w:val="left" w:pos="7797"/>
        </w:tabs>
        <w:spacing w:after="0" w:line="360" w:lineRule="auto"/>
        <w:ind w:right="-1"/>
        <w:rPr>
          <w:rFonts w:cs="Arial"/>
        </w:rPr>
      </w:pPr>
      <w:r>
        <w:rPr>
          <w:lang w:val="de-DE"/>
        </w:rPr>
        <w:t>Tel. +49 711 7597- 0</w:t>
      </w:r>
    </w:p>
    <w:p w:rsidR="00A274AB" w:rsidRDefault="00A274AB" w:rsidP="00A274AB">
      <w:pPr>
        <w:tabs>
          <w:tab w:val="left" w:pos="6379"/>
        </w:tabs>
        <w:spacing w:after="0" w:line="360" w:lineRule="auto"/>
        <w:ind w:right="990"/>
        <w:rPr>
          <w:rFonts w:cs="Arial"/>
        </w:rPr>
      </w:pPr>
      <w:r>
        <w:rPr>
          <w:lang w:val="de-DE"/>
        </w:rPr>
        <w:t>Fax +49 711 753316</w:t>
      </w:r>
    </w:p>
    <w:p w:rsidR="00A274AB" w:rsidRDefault="00A274AB" w:rsidP="00A274AB">
      <w:pPr>
        <w:tabs>
          <w:tab w:val="left" w:pos="6379"/>
        </w:tabs>
        <w:spacing w:after="0" w:line="360" w:lineRule="auto"/>
        <w:ind w:right="990"/>
        <w:rPr>
          <w:rFonts w:cs="Arial"/>
        </w:rPr>
      </w:pPr>
      <w:r>
        <w:rPr>
          <w:lang w:val="de-DE"/>
        </w:rPr>
        <w:t>www.euchner.de</w:t>
      </w:r>
    </w:p>
    <w:p w:rsidR="00A274AB" w:rsidRDefault="00A274AB" w:rsidP="00A274AB">
      <w:pPr>
        <w:tabs>
          <w:tab w:val="left" w:pos="6379"/>
        </w:tabs>
        <w:spacing w:after="0" w:line="360" w:lineRule="auto"/>
        <w:ind w:right="990"/>
        <w:rPr>
          <w:rStyle w:val="Hyperlink"/>
        </w:rPr>
      </w:pPr>
      <w:r>
        <w:rPr>
          <w:lang w:val="de-DE"/>
        </w:rPr>
        <w:t>info@euchner.de</w:t>
      </w:r>
    </w:p>
    <w:p w:rsidR="00A274AB" w:rsidRDefault="00A274AB" w:rsidP="00A274AB">
      <w:pPr>
        <w:tabs>
          <w:tab w:val="left" w:pos="6379"/>
        </w:tabs>
        <w:spacing w:after="0" w:line="360" w:lineRule="auto"/>
        <w:ind w:right="990"/>
        <w:rPr>
          <w:rStyle w:val="Hyperlink"/>
          <w:rFonts w:cs="Arial"/>
          <w:lang w:val="de-DE"/>
        </w:rPr>
      </w:pPr>
    </w:p>
    <w:p w:rsidR="00A274AB" w:rsidRDefault="00A274AB" w:rsidP="00A274AB">
      <w:pPr>
        <w:tabs>
          <w:tab w:val="left" w:pos="6379"/>
        </w:tabs>
        <w:spacing w:after="0" w:line="360" w:lineRule="auto"/>
        <w:ind w:right="1134"/>
        <w:rPr>
          <w:b/>
          <w:bCs/>
        </w:rPr>
      </w:pPr>
      <w:r>
        <w:rPr>
          <w:b/>
          <w:bCs/>
          <w:lang w:val="de-DE"/>
        </w:rPr>
        <w:t>Press contact</w:t>
      </w:r>
    </w:p>
    <w:p w:rsidR="00A274AB" w:rsidRDefault="00A274AB" w:rsidP="00A274AB">
      <w:pPr>
        <w:tabs>
          <w:tab w:val="left" w:pos="7797"/>
        </w:tabs>
        <w:spacing w:after="0" w:line="360" w:lineRule="auto"/>
        <w:ind w:right="-1"/>
        <w:rPr>
          <w:rFonts w:cs="Arial"/>
        </w:rPr>
      </w:pPr>
      <w:r>
        <w:rPr>
          <w:lang w:val="de-DE"/>
        </w:rPr>
        <w:t>Ariane Walther</w:t>
      </w:r>
    </w:p>
    <w:p w:rsidR="00A274AB" w:rsidRDefault="00A274AB" w:rsidP="00A274AB">
      <w:pPr>
        <w:tabs>
          <w:tab w:val="left" w:pos="7797"/>
        </w:tabs>
        <w:spacing w:after="0" w:line="360" w:lineRule="auto"/>
        <w:ind w:right="-1"/>
        <w:rPr>
          <w:rFonts w:cs="Arial"/>
        </w:rPr>
      </w:pPr>
      <w:r>
        <w:rPr>
          <w:lang w:val="de-DE"/>
        </w:rPr>
        <w:t>Marketing / Corporate Communications</w:t>
      </w:r>
    </w:p>
    <w:p w:rsidR="00A274AB" w:rsidRDefault="00A274AB" w:rsidP="00A274AB">
      <w:pPr>
        <w:tabs>
          <w:tab w:val="left" w:pos="6379"/>
        </w:tabs>
        <w:spacing w:after="0" w:line="360" w:lineRule="auto"/>
        <w:ind w:right="1134"/>
        <w:rPr>
          <w:rFonts w:cs="Arial"/>
        </w:rPr>
      </w:pPr>
      <w:r>
        <w:rPr>
          <w:lang w:val="de-DE"/>
        </w:rPr>
        <w:t>Tel. +49 711 7597- 163</w:t>
      </w:r>
    </w:p>
    <w:p w:rsidR="00A274AB" w:rsidRDefault="00A274AB" w:rsidP="00A274AB">
      <w:pPr>
        <w:spacing w:after="0" w:line="360" w:lineRule="auto"/>
        <w:ind w:right="1134"/>
        <w:rPr>
          <w:rFonts w:cs="Arial"/>
        </w:rPr>
      </w:pPr>
      <w:r>
        <w:rPr>
          <w:lang w:val="de-DE"/>
        </w:rPr>
        <w:t>Fax +49 711 7597- 385</w:t>
      </w:r>
    </w:p>
    <w:p w:rsidR="00A274AB" w:rsidRDefault="00A274AB" w:rsidP="00A274AB">
      <w:pPr>
        <w:spacing w:after="0" w:line="360" w:lineRule="auto"/>
        <w:ind w:right="1134"/>
        <w:rPr>
          <w:rFonts w:cs="Arial"/>
        </w:rPr>
      </w:pPr>
      <w:r>
        <w:rPr>
          <w:lang w:val="de-DE"/>
        </w:rPr>
        <w:t xml:space="preserve">press@euchner.de </w:t>
      </w:r>
    </w:p>
    <w:p w:rsidR="000433F8" w:rsidRPr="009503E5" w:rsidRDefault="00FD5719" w:rsidP="000433F8">
      <w:pPr>
        <w:ind w:right="1134"/>
        <w:rPr>
          <w:rFonts w:cs="Arial"/>
        </w:rPr>
      </w:pPr>
      <w:r w:rsidRPr="009503E5">
        <w:t xml:space="preserve"> </w:t>
      </w:r>
    </w:p>
    <w:p w:rsidR="007521E7" w:rsidRPr="009503E5" w:rsidRDefault="007521E7" w:rsidP="007521E7">
      <w:pPr>
        <w:spacing w:line="360" w:lineRule="auto"/>
        <w:ind w:right="1134"/>
        <w:jc w:val="both"/>
        <w:rPr>
          <w:rFonts w:cs="Arial"/>
        </w:rPr>
      </w:pPr>
    </w:p>
    <w:p w:rsidR="009B257B" w:rsidRPr="009503E5" w:rsidRDefault="009B257B" w:rsidP="009B257B">
      <w:pPr>
        <w:spacing w:line="360" w:lineRule="auto"/>
        <w:ind w:right="1134"/>
        <w:rPr>
          <w:rFonts w:cs="Arial"/>
          <w:b/>
        </w:rPr>
      </w:pPr>
      <w:r w:rsidRPr="009503E5">
        <w:rPr>
          <w:b/>
          <w:noProof/>
          <w:lang w:val="de-DE"/>
        </w:rPr>
        <w:drawing>
          <wp:anchor distT="0" distB="0" distL="114300" distR="114300" simplePos="0" relativeHeight="251652608" behindDoc="0" locked="0" layoutInCell="1" allowOverlap="1" wp14:anchorId="1544C606" wp14:editId="0A6DA255">
            <wp:simplePos x="0" y="0"/>
            <wp:positionH relativeFrom="column">
              <wp:posOffset>-69542</wp:posOffset>
            </wp:positionH>
            <wp:positionV relativeFrom="paragraph">
              <wp:posOffset>215912</wp:posOffset>
            </wp:positionV>
            <wp:extent cx="402590" cy="449580"/>
            <wp:effectExtent l="0" t="0" r="0" b="7620"/>
            <wp:wrapNone/>
            <wp:docPr id="6" name="Grafik 6" descr="\\euco.net\share\archiv-v\VM\Presse_Anzeigen\1_Pressemeldungen_2019\euchner-social-media-buttons.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descr="\\euco.net\share\archiv-v\VM\Presse_Anzeigen\1_Pressemeldungen_2019\euchner-social-media-buttons.jpg">
                      <a:hlinkClick r:id="rId11"/>
                    </pic:cNvPr>
                    <pic:cNvPicPr>
                      <a:picLocks noChangeAspect="1"/>
                    </pic:cNvPicPr>
                  </pic:nvPicPr>
                  <pic:blipFill rotWithShape="1">
                    <a:blip r:embed="rId12">
                      <a:extLst>
                        <a:ext uri="{28A0092B-C50C-407E-A947-70E740481C1C}">
                          <a14:useLocalDpi xmlns:a14="http://schemas.microsoft.com/office/drawing/2010/main" val="0"/>
                        </a:ext>
                      </a:extLst>
                    </a:blip>
                    <a:srcRect r="78417"/>
                    <a:stretch/>
                  </pic:blipFill>
                  <pic:spPr bwMode="auto">
                    <a:xfrm>
                      <a:off x="0" y="0"/>
                      <a:ext cx="402590" cy="449580"/>
                    </a:xfrm>
                    <a:prstGeom prst="rect">
                      <a:avLst/>
                    </a:prstGeom>
                    <a:noFill/>
                    <a:ln>
                      <a:noFill/>
                    </a:ln>
                    <a:extLst>
                      <a:ext uri="{53640926-AAD7-44D8-BBD7-CCE9431645EC}">
                        <a14:shadowObscured xmlns:a14="http://schemas.microsoft.com/office/drawing/2010/main"/>
                      </a:ext>
                    </a:extLst>
                  </pic:spPr>
                </pic:pic>
              </a:graphicData>
            </a:graphic>
          </wp:anchor>
        </w:drawing>
      </w:r>
      <w:r w:rsidRPr="009503E5">
        <w:rPr>
          <w:b/>
          <w:noProof/>
          <w:lang w:val="de-DE"/>
        </w:rPr>
        <w:drawing>
          <wp:anchor distT="0" distB="0" distL="114300" distR="114300" simplePos="0" relativeHeight="251655680" behindDoc="0" locked="0" layoutInCell="1" allowOverlap="1" wp14:anchorId="2AF95BAA" wp14:editId="3B3E58DB">
            <wp:simplePos x="0" y="0"/>
            <wp:positionH relativeFrom="column">
              <wp:posOffset>1433888</wp:posOffset>
            </wp:positionH>
            <wp:positionV relativeFrom="paragraph">
              <wp:posOffset>215912</wp:posOffset>
            </wp:positionV>
            <wp:extent cx="384810" cy="449580"/>
            <wp:effectExtent l="0" t="0" r="0" b="7620"/>
            <wp:wrapNone/>
            <wp:docPr id="9" name="Grafik 9" descr="euchner-social-media-buttons">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descr="euchner-social-media-buttons">
                      <a:hlinkClick r:id="rId13"/>
                    </pic:cNvPr>
                    <pic:cNvPicPr>
                      <a:picLocks noChangeAspect="1"/>
                    </pic:cNvPicPr>
                  </pic:nvPicPr>
                  <pic:blipFill rotWithShape="1">
                    <a:blip r:embed="rId12">
                      <a:extLst>
                        <a:ext uri="{28A0092B-C50C-407E-A947-70E740481C1C}">
                          <a14:useLocalDpi xmlns:a14="http://schemas.microsoft.com/office/drawing/2010/main" val="0"/>
                        </a:ext>
                      </a:extLst>
                    </a:blip>
                    <a:srcRect l="79351"/>
                    <a:stretch/>
                  </pic:blipFill>
                  <pic:spPr bwMode="auto">
                    <a:xfrm>
                      <a:off x="0" y="0"/>
                      <a:ext cx="384810" cy="449580"/>
                    </a:xfrm>
                    <a:prstGeom prst="rect">
                      <a:avLst/>
                    </a:prstGeom>
                    <a:noFill/>
                    <a:ln>
                      <a:noFill/>
                    </a:ln>
                    <a:extLst>
                      <a:ext uri="{53640926-AAD7-44D8-BBD7-CCE9431645EC}">
                        <a14:shadowObscured xmlns:a14="http://schemas.microsoft.com/office/drawing/2010/main"/>
                      </a:ext>
                    </a:extLst>
                  </pic:spPr>
                </pic:pic>
              </a:graphicData>
            </a:graphic>
          </wp:anchor>
        </w:drawing>
      </w:r>
      <w:r w:rsidRPr="009503E5">
        <w:rPr>
          <w:b/>
          <w:noProof/>
          <w:lang w:val="de-DE"/>
        </w:rPr>
        <w:drawing>
          <wp:anchor distT="0" distB="0" distL="114300" distR="114300" simplePos="0" relativeHeight="251657728" behindDoc="0" locked="0" layoutInCell="1" allowOverlap="1" wp14:anchorId="61E3AA11" wp14:editId="76002637">
            <wp:simplePos x="0" y="0"/>
            <wp:positionH relativeFrom="column">
              <wp:posOffset>1069250</wp:posOffset>
            </wp:positionH>
            <wp:positionV relativeFrom="paragraph">
              <wp:posOffset>215912</wp:posOffset>
            </wp:positionV>
            <wp:extent cx="345440" cy="449580"/>
            <wp:effectExtent l="0" t="0" r="0" b="7620"/>
            <wp:wrapNone/>
            <wp:docPr id="10" name="Grafik 10" descr="euchner-social-media-buttons">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descr="euchner-social-media-buttons">
                      <a:hlinkClick r:id="rId14"/>
                    </pic:cNvPr>
                    <pic:cNvPicPr>
                      <a:picLocks noChangeAspect="1"/>
                    </pic:cNvPicPr>
                  </pic:nvPicPr>
                  <pic:blipFill rotWithShape="1">
                    <a:blip r:embed="rId12">
                      <a:extLst>
                        <a:ext uri="{28A0092B-C50C-407E-A947-70E740481C1C}">
                          <a14:useLocalDpi xmlns:a14="http://schemas.microsoft.com/office/drawing/2010/main" val="0"/>
                        </a:ext>
                      </a:extLst>
                    </a:blip>
                    <a:srcRect l="59989" r="21590"/>
                    <a:stretch/>
                  </pic:blipFill>
                  <pic:spPr bwMode="auto">
                    <a:xfrm>
                      <a:off x="0" y="0"/>
                      <a:ext cx="345440" cy="449580"/>
                    </a:xfrm>
                    <a:prstGeom prst="rect">
                      <a:avLst/>
                    </a:prstGeom>
                    <a:noFill/>
                    <a:ln>
                      <a:noFill/>
                    </a:ln>
                    <a:extLst>
                      <a:ext uri="{53640926-AAD7-44D8-BBD7-CCE9431645EC}">
                        <a14:shadowObscured xmlns:a14="http://schemas.microsoft.com/office/drawing/2010/main"/>
                      </a:ext>
                    </a:extLst>
                  </pic:spPr>
                </pic:pic>
              </a:graphicData>
            </a:graphic>
          </wp:anchor>
        </w:drawing>
      </w:r>
      <w:r w:rsidRPr="009503E5">
        <w:rPr>
          <w:b/>
          <w:noProof/>
          <w:lang w:val="de-DE"/>
        </w:rPr>
        <w:drawing>
          <wp:anchor distT="0" distB="0" distL="114300" distR="114300" simplePos="0" relativeHeight="251658752" behindDoc="0" locked="0" layoutInCell="1" allowOverlap="1" wp14:anchorId="7EC6F63A" wp14:editId="31E0FECA">
            <wp:simplePos x="0" y="0"/>
            <wp:positionH relativeFrom="column">
              <wp:posOffset>339974</wp:posOffset>
            </wp:positionH>
            <wp:positionV relativeFrom="paragraph">
              <wp:posOffset>215912</wp:posOffset>
            </wp:positionV>
            <wp:extent cx="388620" cy="449580"/>
            <wp:effectExtent l="0" t="0" r="0" b="7620"/>
            <wp:wrapNone/>
            <wp:docPr id="12" name="Grafik 12" descr="euchner-social-media-buttons">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2" descr="euchner-social-media-buttons">
                      <a:hlinkClick r:id="rId15"/>
                    </pic:cNvPr>
                    <pic:cNvPicPr>
                      <a:picLocks noChangeAspect="1"/>
                    </pic:cNvPicPr>
                  </pic:nvPicPr>
                  <pic:blipFill rotWithShape="1">
                    <a:blip r:embed="rId12">
                      <a:extLst>
                        <a:ext uri="{28A0092B-C50C-407E-A947-70E740481C1C}">
                          <a14:useLocalDpi xmlns:a14="http://schemas.microsoft.com/office/drawing/2010/main" val="0"/>
                        </a:ext>
                      </a:extLst>
                    </a:blip>
                    <a:srcRect l="21266" r="58098"/>
                    <a:stretch/>
                  </pic:blipFill>
                  <pic:spPr bwMode="auto">
                    <a:xfrm>
                      <a:off x="0" y="0"/>
                      <a:ext cx="388620" cy="449580"/>
                    </a:xfrm>
                    <a:prstGeom prst="rect">
                      <a:avLst/>
                    </a:prstGeom>
                    <a:noFill/>
                    <a:ln>
                      <a:noFill/>
                    </a:ln>
                    <a:extLst>
                      <a:ext uri="{53640926-AAD7-44D8-BBD7-CCE9431645EC}">
                        <a14:shadowObscured xmlns:a14="http://schemas.microsoft.com/office/drawing/2010/main"/>
                      </a:ext>
                    </a:extLst>
                  </pic:spPr>
                </pic:pic>
              </a:graphicData>
            </a:graphic>
          </wp:anchor>
        </w:drawing>
      </w:r>
      <w:r w:rsidRPr="009503E5">
        <w:rPr>
          <w:b/>
          <w:noProof/>
          <w:lang w:val="de-DE"/>
        </w:rPr>
        <w:drawing>
          <wp:anchor distT="0" distB="0" distL="114300" distR="114300" simplePos="0" relativeHeight="251660800" behindDoc="0" locked="0" layoutInCell="1" allowOverlap="1" wp14:anchorId="1F9B5EA1" wp14:editId="268A18C3">
            <wp:simplePos x="0" y="0"/>
            <wp:positionH relativeFrom="column">
              <wp:posOffset>693393</wp:posOffset>
            </wp:positionH>
            <wp:positionV relativeFrom="paragraph">
              <wp:posOffset>215912</wp:posOffset>
            </wp:positionV>
            <wp:extent cx="381000" cy="449580"/>
            <wp:effectExtent l="0" t="0" r="0" b="7620"/>
            <wp:wrapNone/>
            <wp:docPr id="11" name="Grafik 11" descr="euchner-social-media-buttons">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descr="euchner-social-media-buttons">
                      <a:hlinkClick r:id="rId16"/>
                    </pic:cNvPr>
                    <pic:cNvPicPr>
                      <a:picLocks noChangeAspect="1"/>
                    </pic:cNvPicPr>
                  </pic:nvPicPr>
                  <pic:blipFill rotWithShape="1">
                    <a:blip r:embed="rId12">
                      <a:extLst>
                        <a:ext uri="{28A0092B-C50C-407E-A947-70E740481C1C}">
                          <a14:useLocalDpi xmlns:a14="http://schemas.microsoft.com/office/drawing/2010/main" val="0"/>
                        </a:ext>
                      </a:extLst>
                    </a:blip>
                    <a:srcRect l="39993" r="39684"/>
                    <a:stretch/>
                  </pic:blipFill>
                  <pic:spPr bwMode="auto">
                    <a:xfrm>
                      <a:off x="0" y="0"/>
                      <a:ext cx="381000" cy="449580"/>
                    </a:xfrm>
                    <a:prstGeom prst="rect">
                      <a:avLst/>
                    </a:prstGeom>
                    <a:noFill/>
                    <a:ln>
                      <a:noFill/>
                    </a:ln>
                    <a:extLst>
                      <a:ext uri="{53640926-AAD7-44D8-BBD7-CCE9431645EC}">
                        <a14:shadowObscured xmlns:a14="http://schemas.microsoft.com/office/drawing/2010/main"/>
                      </a:ext>
                    </a:extLst>
                  </pic:spPr>
                </pic:pic>
              </a:graphicData>
            </a:graphic>
          </wp:anchor>
        </w:drawing>
      </w:r>
      <w:r w:rsidRPr="009503E5">
        <w:rPr>
          <w:b/>
        </w:rPr>
        <w:t>Social Media</w:t>
      </w:r>
    </w:p>
    <w:p w:rsidR="007521E7" w:rsidRPr="009503E5" w:rsidRDefault="007521E7" w:rsidP="000433F8">
      <w:pPr>
        <w:ind w:right="1134"/>
        <w:rPr>
          <w:rFonts w:cs="Arial"/>
          <w:vanish/>
          <w:sz w:val="20"/>
        </w:rPr>
      </w:pPr>
    </w:p>
    <w:p w:rsidR="000433F8" w:rsidRPr="009503E5" w:rsidRDefault="000433F8" w:rsidP="00BE078D">
      <w:pPr>
        <w:tabs>
          <w:tab w:val="left" w:pos="6379"/>
        </w:tabs>
        <w:ind w:right="990"/>
        <w:rPr>
          <w:rFonts w:cs="Arial"/>
          <w:vanish/>
        </w:rPr>
      </w:pPr>
    </w:p>
    <w:p w:rsidR="00BE078D" w:rsidRPr="009503E5" w:rsidRDefault="0081789E" w:rsidP="0081789E">
      <w:pPr>
        <w:ind w:right="1134"/>
        <w:rPr>
          <w:rFonts w:cs="Arial"/>
          <w:vanish/>
          <w:sz w:val="20"/>
        </w:rPr>
      </w:pPr>
      <w:r w:rsidRPr="009503E5">
        <w:rPr>
          <w:vanish/>
        </w:rPr>
        <w:t xml:space="preserve"> </w:t>
      </w:r>
    </w:p>
    <w:sectPr w:rsidR="00BE078D" w:rsidRPr="009503E5" w:rsidSect="0034001C">
      <w:footerReference w:type="default" r:id="rId17"/>
      <w:pgSz w:w="11906" w:h="16838" w:code="9"/>
      <w:pgMar w:top="1417" w:right="1700" w:bottom="1134" w:left="1417"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7723D" w:rsidRDefault="00D7723D">
      <w:r>
        <w:separator/>
      </w:r>
    </w:p>
  </w:endnote>
  <w:endnote w:type="continuationSeparator" w:id="0">
    <w:p w:rsidR="00D7723D" w:rsidRDefault="00D772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
    <w:panose1 w:val="020B0604020202030204"/>
    <w:charset w:val="00"/>
    <w:family w:val="swiss"/>
    <w:notTrueType/>
    <w:pitch w:val="variable"/>
    <w:sig w:usb0="00000003" w:usb1="00000000" w:usb2="00000000" w:usb3="00000000" w:csb0="00000001" w:csb1="00000000"/>
  </w:font>
  <w:font w:name="News Gothic">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News Gothic Std">
    <w:altName w:val="News Gothic Std"/>
    <w:panose1 w:val="020B0506020203020204"/>
    <w:charset w:val="00"/>
    <w:family w:val="swiss"/>
    <w:notTrueType/>
    <w:pitch w:val="variable"/>
    <w:sig w:usb0="800000AF"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3BBC" w:rsidRPr="0023324D" w:rsidRDefault="006F3BBC">
    <w:pPr>
      <w:pStyle w:val="Fuzeile"/>
      <w:jc w:val="right"/>
      <w:rPr>
        <w:rFonts w:cs="Arial"/>
        <w:sz w:val="16"/>
      </w:rPr>
    </w:pPr>
    <w:r>
      <w:rPr>
        <w:snapToGrid w:val="0"/>
        <w:sz w:val="16"/>
      </w:rPr>
      <w:t xml:space="preserve">Page </w:t>
    </w:r>
    <w:r w:rsidRPr="00B96808">
      <w:rPr>
        <w:rFonts w:cs="Arial"/>
        <w:snapToGrid w:val="0"/>
        <w:sz w:val="16"/>
      </w:rPr>
      <w:fldChar w:fldCharType="begin"/>
    </w:r>
    <w:r w:rsidRPr="00B96808">
      <w:rPr>
        <w:rFonts w:cs="Arial"/>
        <w:snapToGrid w:val="0"/>
        <w:sz w:val="16"/>
      </w:rPr>
      <w:instrText xml:space="preserve"> PAGE </w:instrText>
    </w:r>
    <w:r w:rsidRPr="00B96808">
      <w:rPr>
        <w:rFonts w:cs="Arial"/>
        <w:snapToGrid w:val="0"/>
        <w:sz w:val="16"/>
      </w:rPr>
      <w:fldChar w:fldCharType="separate"/>
    </w:r>
    <w:r w:rsidR="00301B09">
      <w:rPr>
        <w:rFonts w:cs="Arial"/>
        <w:noProof/>
        <w:snapToGrid w:val="0"/>
        <w:sz w:val="16"/>
      </w:rPr>
      <w:t>4</w:t>
    </w:r>
    <w:r w:rsidRPr="00B96808">
      <w:rPr>
        <w:rFonts w:cs="Arial"/>
        <w:snapToGrid w:val="0"/>
        <w:sz w:val="16"/>
      </w:rPr>
      <w:fldChar w:fldCharType="end"/>
    </w:r>
    <w:r>
      <w:rPr>
        <w:snapToGrid w:val="0"/>
        <w:sz w:val="16"/>
      </w:rPr>
      <w:t xml:space="preserve"> of </w:t>
    </w:r>
    <w:r w:rsidRPr="00B96808">
      <w:rPr>
        <w:rFonts w:cs="Arial"/>
        <w:snapToGrid w:val="0"/>
        <w:sz w:val="16"/>
      </w:rPr>
      <w:fldChar w:fldCharType="begin"/>
    </w:r>
    <w:r w:rsidRPr="00B96808">
      <w:rPr>
        <w:rFonts w:cs="Arial"/>
        <w:snapToGrid w:val="0"/>
        <w:sz w:val="16"/>
      </w:rPr>
      <w:instrText xml:space="preserve"> NUMPAGES </w:instrText>
    </w:r>
    <w:r w:rsidRPr="00B96808">
      <w:rPr>
        <w:rFonts w:cs="Arial"/>
        <w:snapToGrid w:val="0"/>
        <w:sz w:val="16"/>
      </w:rPr>
      <w:fldChar w:fldCharType="separate"/>
    </w:r>
    <w:r w:rsidR="00301B09">
      <w:rPr>
        <w:rFonts w:cs="Arial"/>
        <w:noProof/>
        <w:snapToGrid w:val="0"/>
        <w:sz w:val="16"/>
      </w:rPr>
      <w:t>5</w:t>
    </w:r>
    <w:r w:rsidRPr="00B96808">
      <w:rPr>
        <w:rFonts w:cs="Arial"/>
        <w:snapToGrid w:val="0"/>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7723D" w:rsidRDefault="00D7723D">
      <w:r>
        <w:separator/>
      </w:r>
    </w:p>
  </w:footnote>
  <w:footnote w:type="continuationSeparator" w:id="0">
    <w:p w:rsidR="00D7723D" w:rsidRDefault="00D7723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in;height:3in" o:bullet="t"/>
    </w:pict>
  </w:numPicBullet>
  <w:numPicBullet w:numPicBulletId="1">
    <w:pict>
      <v:shape id="_x0000_i1027" type="#_x0000_t75" style="width:3in;height:3in" o:bullet="t"/>
    </w:pict>
  </w:numPicBullet>
  <w:numPicBullet w:numPicBulletId="2">
    <w:pict>
      <v:shape id="_x0000_i1028" type="#_x0000_t75" style="width:3in;height:3in" o:bullet="t"/>
    </w:pict>
  </w:numPicBullet>
  <w:abstractNum w:abstractNumId="0" w15:restartNumberingAfterBreak="0">
    <w:nsid w:val="019A2C4A"/>
    <w:multiLevelType w:val="hybridMultilevel"/>
    <w:tmpl w:val="83A0F0A8"/>
    <w:lvl w:ilvl="0" w:tplc="0407000B">
      <w:start w:val="1"/>
      <w:numFmt w:val="bullet"/>
      <w:lvlText w:val=""/>
      <w:lvlJc w:val="left"/>
      <w:pPr>
        <w:ind w:left="1776" w:hanging="360"/>
      </w:pPr>
      <w:rPr>
        <w:rFonts w:ascii="Wingdings" w:hAnsi="Wingdings" w:hint="default"/>
      </w:rPr>
    </w:lvl>
    <w:lvl w:ilvl="1" w:tplc="04070003" w:tentative="1">
      <w:start w:val="1"/>
      <w:numFmt w:val="bullet"/>
      <w:lvlText w:val="o"/>
      <w:lvlJc w:val="left"/>
      <w:pPr>
        <w:ind w:left="2496" w:hanging="360"/>
      </w:pPr>
      <w:rPr>
        <w:rFonts w:ascii="Courier New" w:hAnsi="Courier New" w:cs="Courier New" w:hint="default"/>
      </w:rPr>
    </w:lvl>
    <w:lvl w:ilvl="2" w:tplc="04070005" w:tentative="1">
      <w:start w:val="1"/>
      <w:numFmt w:val="bullet"/>
      <w:lvlText w:val=""/>
      <w:lvlJc w:val="left"/>
      <w:pPr>
        <w:ind w:left="3216" w:hanging="360"/>
      </w:pPr>
      <w:rPr>
        <w:rFonts w:ascii="Wingdings" w:hAnsi="Wingdings" w:hint="default"/>
      </w:rPr>
    </w:lvl>
    <w:lvl w:ilvl="3" w:tplc="04070001" w:tentative="1">
      <w:start w:val="1"/>
      <w:numFmt w:val="bullet"/>
      <w:lvlText w:val=""/>
      <w:lvlJc w:val="left"/>
      <w:pPr>
        <w:ind w:left="3936" w:hanging="360"/>
      </w:pPr>
      <w:rPr>
        <w:rFonts w:ascii="Symbol" w:hAnsi="Symbol" w:hint="default"/>
      </w:rPr>
    </w:lvl>
    <w:lvl w:ilvl="4" w:tplc="04070003" w:tentative="1">
      <w:start w:val="1"/>
      <w:numFmt w:val="bullet"/>
      <w:lvlText w:val="o"/>
      <w:lvlJc w:val="left"/>
      <w:pPr>
        <w:ind w:left="4656" w:hanging="360"/>
      </w:pPr>
      <w:rPr>
        <w:rFonts w:ascii="Courier New" w:hAnsi="Courier New" w:cs="Courier New" w:hint="default"/>
      </w:rPr>
    </w:lvl>
    <w:lvl w:ilvl="5" w:tplc="04070005" w:tentative="1">
      <w:start w:val="1"/>
      <w:numFmt w:val="bullet"/>
      <w:lvlText w:val=""/>
      <w:lvlJc w:val="left"/>
      <w:pPr>
        <w:ind w:left="5376" w:hanging="360"/>
      </w:pPr>
      <w:rPr>
        <w:rFonts w:ascii="Wingdings" w:hAnsi="Wingdings" w:hint="default"/>
      </w:rPr>
    </w:lvl>
    <w:lvl w:ilvl="6" w:tplc="04070001" w:tentative="1">
      <w:start w:val="1"/>
      <w:numFmt w:val="bullet"/>
      <w:lvlText w:val=""/>
      <w:lvlJc w:val="left"/>
      <w:pPr>
        <w:ind w:left="6096" w:hanging="360"/>
      </w:pPr>
      <w:rPr>
        <w:rFonts w:ascii="Symbol" w:hAnsi="Symbol" w:hint="default"/>
      </w:rPr>
    </w:lvl>
    <w:lvl w:ilvl="7" w:tplc="04070003" w:tentative="1">
      <w:start w:val="1"/>
      <w:numFmt w:val="bullet"/>
      <w:lvlText w:val="o"/>
      <w:lvlJc w:val="left"/>
      <w:pPr>
        <w:ind w:left="6816" w:hanging="360"/>
      </w:pPr>
      <w:rPr>
        <w:rFonts w:ascii="Courier New" w:hAnsi="Courier New" w:cs="Courier New" w:hint="default"/>
      </w:rPr>
    </w:lvl>
    <w:lvl w:ilvl="8" w:tplc="04070005" w:tentative="1">
      <w:start w:val="1"/>
      <w:numFmt w:val="bullet"/>
      <w:lvlText w:val=""/>
      <w:lvlJc w:val="left"/>
      <w:pPr>
        <w:ind w:left="7536" w:hanging="360"/>
      </w:pPr>
      <w:rPr>
        <w:rFonts w:ascii="Wingdings" w:hAnsi="Wingdings" w:hint="default"/>
      </w:rPr>
    </w:lvl>
  </w:abstractNum>
  <w:abstractNum w:abstractNumId="1" w15:restartNumberingAfterBreak="0">
    <w:nsid w:val="051D53E9"/>
    <w:multiLevelType w:val="hybridMultilevel"/>
    <w:tmpl w:val="3774EF08"/>
    <w:lvl w:ilvl="0" w:tplc="936279E6">
      <w:start w:val="2"/>
      <w:numFmt w:val="decimal"/>
      <w:lvlText w:val="%1."/>
      <w:lvlJc w:val="left"/>
      <w:pPr>
        <w:tabs>
          <w:tab w:val="num" w:pos="720"/>
        </w:tabs>
        <w:ind w:left="720" w:hanging="360"/>
      </w:pPr>
      <w:rPr>
        <w:rFonts w:hint="default"/>
      </w:rPr>
    </w:lvl>
    <w:lvl w:ilvl="1" w:tplc="F2509EA8" w:tentative="1">
      <w:start w:val="1"/>
      <w:numFmt w:val="lowerLetter"/>
      <w:lvlText w:val="%2."/>
      <w:lvlJc w:val="left"/>
      <w:pPr>
        <w:tabs>
          <w:tab w:val="num" w:pos="1440"/>
        </w:tabs>
        <w:ind w:left="1440" w:hanging="360"/>
      </w:pPr>
    </w:lvl>
    <w:lvl w:ilvl="2" w:tplc="088C3110" w:tentative="1">
      <w:start w:val="1"/>
      <w:numFmt w:val="lowerRoman"/>
      <w:lvlText w:val="%3."/>
      <w:lvlJc w:val="right"/>
      <w:pPr>
        <w:tabs>
          <w:tab w:val="num" w:pos="2160"/>
        </w:tabs>
        <w:ind w:left="2160" w:hanging="180"/>
      </w:pPr>
    </w:lvl>
    <w:lvl w:ilvl="3" w:tplc="C268BB2E" w:tentative="1">
      <w:start w:val="1"/>
      <w:numFmt w:val="decimal"/>
      <w:lvlText w:val="%4."/>
      <w:lvlJc w:val="left"/>
      <w:pPr>
        <w:tabs>
          <w:tab w:val="num" w:pos="2880"/>
        </w:tabs>
        <w:ind w:left="2880" w:hanging="360"/>
      </w:pPr>
    </w:lvl>
    <w:lvl w:ilvl="4" w:tplc="78E0CA8C" w:tentative="1">
      <w:start w:val="1"/>
      <w:numFmt w:val="lowerLetter"/>
      <w:lvlText w:val="%5."/>
      <w:lvlJc w:val="left"/>
      <w:pPr>
        <w:tabs>
          <w:tab w:val="num" w:pos="3600"/>
        </w:tabs>
        <w:ind w:left="3600" w:hanging="360"/>
      </w:pPr>
    </w:lvl>
    <w:lvl w:ilvl="5" w:tplc="DC345298" w:tentative="1">
      <w:start w:val="1"/>
      <w:numFmt w:val="lowerRoman"/>
      <w:lvlText w:val="%6."/>
      <w:lvlJc w:val="right"/>
      <w:pPr>
        <w:tabs>
          <w:tab w:val="num" w:pos="4320"/>
        </w:tabs>
        <w:ind w:left="4320" w:hanging="180"/>
      </w:pPr>
    </w:lvl>
    <w:lvl w:ilvl="6" w:tplc="E3CA548C" w:tentative="1">
      <w:start w:val="1"/>
      <w:numFmt w:val="decimal"/>
      <w:lvlText w:val="%7."/>
      <w:lvlJc w:val="left"/>
      <w:pPr>
        <w:tabs>
          <w:tab w:val="num" w:pos="5040"/>
        </w:tabs>
        <w:ind w:left="5040" w:hanging="360"/>
      </w:pPr>
    </w:lvl>
    <w:lvl w:ilvl="7" w:tplc="F8764BBC" w:tentative="1">
      <w:start w:val="1"/>
      <w:numFmt w:val="lowerLetter"/>
      <w:lvlText w:val="%8."/>
      <w:lvlJc w:val="left"/>
      <w:pPr>
        <w:tabs>
          <w:tab w:val="num" w:pos="5760"/>
        </w:tabs>
        <w:ind w:left="5760" w:hanging="360"/>
      </w:pPr>
    </w:lvl>
    <w:lvl w:ilvl="8" w:tplc="DA463044" w:tentative="1">
      <w:start w:val="1"/>
      <w:numFmt w:val="lowerRoman"/>
      <w:lvlText w:val="%9."/>
      <w:lvlJc w:val="right"/>
      <w:pPr>
        <w:tabs>
          <w:tab w:val="num" w:pos="6480"/>
        </w:tabs>
        <w:ind w:left="6480" w:hanging="180"/>
      </w:pPr>
    </w:lvl>
  </w:abstractNum>
  <w:abstractNum w:abstractNumId="2" w15:restartNumberingAfterBreak="0">
    <w:nsid w:val="1EA55817"/>
    <w:multiLevelType w:val="hybridMultilevel"/>
    <w:tmpl w:val="4AC4B996"/>
    <w:lvl w:ilvl="0" w:tplc="3DBEEE0E">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21BF5797"/>
    <w:multiLevelType w:val="hybridMultilevel"/>
    <w:tmpl w:val="1700BAFA"/>
    <w:lvl w:ilvl="0" w:tplc="E8DA95CE">
      <w:start w:val="1"/>
      <w:numFmt w:val="bullet"/>
      <w:lvlText w:val=""/>
      <w:lvlJc w:val="left"/>
      <w:pPr>
        <w:tabs>
          <w:tab w:val="num" w:pos="720"/>
        </w:tabs>
        <w:ind w:left="644" w:hanging="284"/>
      </w:pPr>
      <w:rPr>
        <w:rFonts w:ascii="Symbol" w:hAnsi="Symbol" w:hint="default"/>
      </w:rPr>
    </w:lvl>
    <w:lvl w:ilvl="1" w:tplc="9614FE3E" w:tentative="1">
      <w:start w:val="1"/>
      <w:numFmt w:val="bullet"/>
      <w:lvlText w:val="o"/>
      <w:lvlJc w:val="left"/>
      <w:pPr>
        <w:tabs>
          <w:tab w:val="num" w:pos="1440"/>
        </w:tabs>
        <w:ind w:left="1440" w:hanging="360"/>
      </w:pPr>
      <w:rPr>
        <w:rFonts w:ascii="Courier New" w:hAnsi="Courier New" w:cs="Courier New" w:hint="default"/>
      </w:rPr>
    </w:lvl>
    <w:lvl w:ilvl="2" w:tplc="53044E0C" w:tentative="1">
      <w:start w:val="1"/>
      <w:numFmt w:val="bullet"/>
      <w:lvlText w:val=""/>
      <w:lvlJc w:val="left"/>
      <w:pPr>
        <w:tabs>
          <w:tab w:val="num" w:pos="2160"/>
        </w:tabs>
        <w:ind w:left="2160" w:hanging="360"/>
      </w:pPr>
      <w:rPr>
        <w:rFonts w:ascii="Wingdings" w:hAnsi="Wingdings" w:hint="default"/>
      </w:rPr>
    </w:lvl>
    <w:lvl w:ilvl="3" w:tplc="B90C98C6" w:tentative="1">
      <w:start w:val="1"/>
      <w:numFmt w:val="bullet"/>
      <w:lvlText w:val=""/>
      <w:lvlJc w:val="left"/>
      <w:pPr>
        <w:tabs>
          <w:tab w:val="num" w:pos="2880"/>
        </w:tabs>
        <w:ind w:left="2880" w:hanging="360"/>
      </w:pPr>
      <w:rPr>
        <w:rFonts w:ascii="Symbol" w:hAnsi="Symbol" w:hint="default"/>
      </w:rPr>
    </w:lvl>
    <w:lvl w:ilvl="4" w:tplc="58D44F5E" w:tentative="1">
      <w:start w:val="1"/>
      <w:numFmt w:val="bullet"/>
      <w:lvlText w:val="o"/>
      <w:lvlJc w:val="left"/>
      <w:pPr>
        <w:tabs>
          <w:tab w:val="num" w:pos="3600"/>
        </w:tabs>
        <w:ind w:left="3600" w:hanging="360"/>
      </w:pPr>
      <w:rPr>
        <w:rFonts w:ascii="Courier New" w:hAnsi="Courier New" w:cs="Courier New" w:hint="default"/>
      </w:rPr>
    </w:lvl>
    <w:lvl w:ilvl="5" w:tplc="2E388A40" w:tentative="1">
      <w:start w:val="1"/>
      <w:numFmt w:val="bullet"/>
      <w:lvlText w:val=""/>
      <w:lvlJc w:val="left"/>
      <w:pPr>
        <w:tabs>
          <w:tab w:val="num" w:pos="4320"/>
        </w:tabs>
        <w:ind w:left="4320" w:hanging="360"/>
      </w:pPr>
      <w:rPr>
        <w:rFonts w:ascii="Wingdings" w:hAnsi="Wingdings" w:hint="default"/>
      </w:rPr>
    </w:lvl>
    <w:lvl w:ilvl="6" w:tplc="3C586AF4" w:tentative="1">
      <w:start w:val="1"/>
      <w:numFmt w:val="bullet"/>
      <w:lvlText w:val=""/>
      <w:lvlJc w:val="left"/>
      <w:pPr>
        <w:tabs>
          <w:tab w:val="num" w:pos="5040"/>
        </w:tabs>
        <w:ind w:left="5040" w:hanging="360"/>
      </w:pPr>
      <w:rPr>
        <w:rFonts w:ascii="Symbol" w:hAnsi="Symbol" w:hint="default"/>
      </w:rPr>
    </w:lvl>
    <w:lvl w:ilvl="7" w:tplc="84260674" w:tentative="1">
      <w:start w:val="1"/>
      <w:numFmt w:val="bullet"/>
      <w:lvlText w:val="o"/>
      <w:lvlJc w:val="left"/>
      <w:pPr>
        <w:tabs>
          <w:tab w:val="num" w:pos="5760"/>
        </w:tabs>
        <w:ind w:left="5760" w:hanging="360"/>
      </w:pPr>
      <w:rPr>
        <w:rFonts w:ascii="Courier New" w:hAnsi="Courier New" w:cs="Courier New" w:hint="default"/>
      </w:rPr>
    </w:lvl>
    <w:lvl w:ilvl="8" w:tplc="CB0413A6"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CFD1502"/>
    <w:multiLevelType w:val="hybridMultilevel"/>
    <w:tmpl w:val="594C1F92"/>
    <w:lvl w:ilvl="0" w:tplc="7B3E844C">
      <w:numFmt w:val="bullet"/>
      <w:lvlText w:val=""/>
      <w:lvlJc w:val="left"/>
      <w:pPr>
        <w:ind w:left="720" w:hanging="360"/>
      </w:pPr>
      <w:rPr>
        <w:rFonts w:ascii="Wingdings" w:eastAsiaTheme="minorHAnsi" w:hAnsi="Wingdings" w:cstheme="majorBidi" w:hint="default"/>
      </w:rPr>
    </w:lvl>
    <w:lvl w:ilvl="1" w:tplc="0407000B">
      <w:start w:val="1"/>
      <w:numFmt w:val="bullet"/>
      <w:lvlText w:val=""/>
      <w:lvlJc w:val="left"/>
      <w:pPr>
        <w:ind w:left="1440" w:hanging="360"/>
      </w:pPr>
      <w:rPr>
        <w:rFonts w:ascii="Wingdings" w:hAnsi="Wingdings"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311C2A02"/>
    <w:multiLevelType w:val="hybridMultilevel"/>
    <w:tmpl w:val="4ED0FED0"/>
    <w:lvl w:ilvl="0" w:tplc="48184AD6">
      <w:start w:val="2500"/>
      <w:numFmt w:val="bullet"/>
      <w:lvlText w:val="-"/>
      <w:lvlJc w:val="left"/>
      <w:pPr>
        <w:tabs>
          <w:tab w:val="num" w:pos="720"/>
        </w:tabs>
        <w:ind w:left="720" w:hanging="360"/>
      </w:pPr>
      <w:rPr>
        <w:rFonts w:ascii="Arial" w:eastAsia="Times New Roman"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19A1074"/>
    <w:multiLevelType w:val="multilevel"/>
    <w:tmpl w:val="E7D2EC7E"/>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PicBulletId w:val="2"/>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8497B85"/>
    <w:multiLevelType w:val="hybridMultilevel"/>
    <w:tmpl w:val="CE9E09F2"/>
    <w:lvl w:ilvl="0" w:tplc="7B3E844C">
      <w:numFmt w:val="bullet"/>
      <w:lvlText w:val=""/>
      <w:lvlJc w:val="left"/>
      <w:pPr>
        <w:ind w:left="720" w:hanging="360"/>
      </w:pPr>
      <w:rPr>
        <w:rFonts w:ascii="Wingdings" w:eastAsiaTheme="minorHAnsi" w:hAnsi="Wingdings" w:cstheme="maj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444261AA"/>
    <w:multiLevelType w:val="hybridMultilevel"/>
    <w:tmpl w:val="18806F1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45CD0353"/>
    <w:multiLevelType w:val="hybridMultilevel"/>
    <w:tmpl w:val="6EDEC54E"/>
    <w:lvl w:ilvl="0" w:tplc="030AFC34">
      <w:start w:val="1"/>
      <w:numFmt w:val="bullet"/>
      <w:lvlText w:val=""/>
      <w:lvlJc w:val="left"/>
      <w:pPr>
        <w:tabs>
          <w:tab w:val="num" w:pos="720"/>
        </w:tabs>
        <w:ind w:left="644" w:hanging="284"/>
      </w:pPr>
      <w:rPr>
        <w:rFonts w:ascii="Symbol" w:hAnsi="Symbol" w:hint="default"/>
      </w:rPr>
    </w:lvl>
    <w:lvl w:ilvl="1" w:tplc="E3DE527C" w:tentative="1">
      <w:start w:val="1"/>
      <w:numFmt w:val="bullet"/>
      <w:lvlText w:val="o"/>
      <w:lvlJc w:val="left"/>
      <w:pPr>
        <w:tabs>
          <w:tab w:val="num" w:pos="1440"/>
        </w:tabs>
        <w:ind w:left="1440" w:hanging="360"/>
      </w:pPr>
      <w:rPr>
        <w:rFonts w:ascii="Courier New" w:hAnsi="Courier New" w:cs="Courier New" w:hint="default"/>
      </w:rPr>
    </w:lvl>
    <w:lvl w:ilvl="2" w:tplc="D1AAFB0A" w:tentative="1">
      <w:start w:val="1"/>
      <w:numFmt w:val="bullet"/>
      <w:lvlText w:val=""/>
      <w:lvlJc w:val="left"/>
      <w:pPr>
        <w:tabs>
          <w:tab w:val="num" w:pos="2160"/>
        </w:tabs>
        <w:ind w:left="2160" w:hanging="360"/>
      </w:pPr>
      <w:rPr>
        <w:rFonts w:ascii="Wingdings" w:hAnsi="Wingdings" w:hint="default"/>
      </w:rPr>
    </w:lvl>
    <w:lvl w:ilvl="3" w:tplc="65F4D45E" w:tentative="1">
      <w:start w:val="1"/>
      <w:numFmt w:val="bullet"/>
      <w:lvlText w:val=""/>
      <w:lvlJc w:val="left"/>
      <w:pPr>
        <w:tabs>
          <w:tab w:val="num" w:pos="2880"/>
        </w:tabs>
        <w:ind w:left="2880" w:hanging="360"/>
      </w:pPr>
      <w:rPr>
        <w:rFonts w:ascii="Symbol" w:hAnsi="Symbol" w:hint="default"/>
      </w:rPr>
    </w:lvl>
    <w:lvl w:ilvl="4" w:tplc="A2181204" w:tentative="1">
      <w:start w:val="1"/>
      <w:numFmt w:val="bullet"/>
      <w:lvlText w:val="o"/>
      <w:lvlJc w:val="left"/>
      <w:pPr>
        <w:tabs>
          <w:tab w:val="num" w:pos="3600"/>
        </w:tabs>
        <w:ind w:left="3600" w:hanging="360"/>
      </w:pPr>
      <w:rPr>
        <w:rFonts w:ascii="Courier New" w:hAnsi="Courier New" w:cs="Courier New" w:hint="default"/>
      </w:rPr>
    </w:lvl>
    <w:lvl w:ilvl="5" w:tplc="73FAD328" w:tentative="1">
      <w:start w:val="1"/>
      <w:numFmt w:val="bullet"/>
      <w:lvlText w:val=""/>
      <w:lvlJc w:val="left"/>
      <w:pPr>
        <w:tabs>
          <w:tab w:val="num" w:pos="4320"/>
        </w:tabs>
        <w:ind w:left="4320" w:hanging="360"/>
      </w:pPr>
      <w:rPr>
        <w:rFonts w:ascii="Wingdings" w:hAnsi="Wingdings" w:hint="default"/>
      </w:rPr>
    </w:lvl>
    <w:lvl w:ilvl="6" w:tplc="50F40410" w:tentative="1">
      <w:start w:val="1"/>
      <w:numFmt w:val="bullet"/>
      <w:lvlText w:val=""/>
      <w:lvlJc w:val="left"/>
      <w:pPr>
        <w:tabs>
          <w:tab w:val="num" w:pos="5040"/>
        </w:tabs>
        <w:ind w:left="5040" w:hanging="360"/>
      </w:pPr>
      <w:rPr>
        <w:rFonts w:ascii="Symbol" w:hAnsi="Symbol" w:hint="default"/>
      </w:rPr>
    </w:lvl>
    <w:lvl w:ilvl="7" w:tplc="322E7250" w:tentative="1">
      <w:start w:val="1"/>
      <w:numFmt w:val="bullet"/>
      <w:lvlText w:val="o"/>
      <w:lvlJc w:val="left"/>
      <w:pPr>
        <w:tabs>
          <w:tab w:val="num" w:pos="5760"/>
        </w:tabs>
        <w:ind w:left="5760" w:hanging="360"/>
      </w:pPr>
      <w:rPr>
        <w:rFonts w:ascii="Courier New" w:hAnsi="Courier New" w:cs="Courier New" w:hint="default"/>
      </w:rPr>
    </w:lvl>
    <w:lvl w:ilvl="8" w:tplc="FCF6071C"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6380725"/>
    <w:multiLevelType w:val="hybridMultilevel"/>
    <w:tmpl w:val="A122144E"/>
    <w:lvl w:ilvl="0" w:tplc="42DA2C08">
      <w:numFmt w:val="bullet"/>
      <w:lvlText w:val="-"/>
      <w:lvlJc w:val="left"/>
      <w:pPr>
        <w:tabs>
          <w:tab w:val="num" w:pos="720"/>
        </w:tabs>
        <w:ind w:left="720" w:hanging="360"/>
      </w:pPr>
      <w:rPr>
        <w:rFonts w:ascii="Helv" w:eastAsia="Times New Roman" w:hAnsi="Helv" w:cs="Helv"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71241D3"/>
    <w:multiLevelType w:val="hybridMultilevel"/>
    <w:tmpl w:val="ED1843C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47E67E0F"/>
    <w:multiLevelType w:val="hybridMultilevel"/>
    <w:tmpl w:val="B7D6FC06"/>
    <w:lvl w:ilvl="0" w:tplc="0407000B">
      <w:start w:val="1"/>
      <w:numFmt w:val="bullet"/>
      <w:lvlText w:val=""/>
      <w:lvlJc w:val="left"/>
      <w:pPr>
        <w:ind w:left="1080" w:hanging="360"/>
      </w:pPr>
      <w:rPr>
        <w:rFonts w:ascii="Wingdings" w:hAnsi="Wingdings"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3" w15:restartNumberingAfterBreak="0">
    <w:nsid w:val="4DC1268E"/>
    <w:multiLevelType w:val="hybridMultilevel"/>
    <w:tmpl w:val="BA2E18AA"/>
    <w:lvl w:ilvl="0" w:tplc="0407000B">
      <w:start w:val="1"/>
      <w:numFmt w:val="bullet"/>
      <w:lvlText w:val=""/>
      <w:lvlJc w:val="left"/>
      <w:pPr>
        <w:ind w:left="1776" w:hanging="360"/>
      </w:pPr>
      <w:rPr>
        <w:rFonts w:ascii="Wingdings" w:hAnsi="Wingdings" w:hint="default"/>
      </w:rPr>
    </w:lvl>
    <w:lvl w:ilvl="1" w:tplc="04070003" w:tentative="1">
      <w:start w:val="1"/>
      <w:numFmt w:val="bullet"/>
      <w:lvlText w:val="o"/>
      <w:lvlJc w:val="left"/>
      <w:pPr>
        <w:ind w:left="2496" w:hanging="360"/>
      </w:pPr>
      <w:rPr>
        <w:rFonts w:ascii="Courier New" w:hAnsi="Courier New" w:cs="Courier New" w:hint="default"/>
      </w:rPr>
    </w:lvl>
    <w:lvl w:ilvl="2" w:tplc="04070005" w:tentative="1">
      <w:start w:val="1"/>
      <w:numFmt w:val="bullet"/>
      <w:lvlText w:val=""/>
      <w:lvlJc w:val="left"/>
      <w:pPr>
        <w:ind w:left="3216" w:hanging="360"/>
      </w:pPr>
      <w:rPr>
        <w:rFonts w:ascii="Wingdings" w:hAnsi="Wingdings" w:hint="default"/>
      </w:rPr>
    </w:lvl>
    <w:lvl w:ilvl="3" w:tplc="04070001" w:tentative="1">
      <w:start w:val="1"/>
      <w:numFmt w:val="bullet"/>
      <w:lvlText w:val=""/>
      <w:lvlJc w:val="left"/>
      <w:pPr>
        <w:ind w:left="3936" w:hanging="360"/>
      </w:pPr>
      <w:rPr>
        <w:rFonts w:ascii="Symbol" w:hAnsi="Symbol" w:hint="default"/>
      </w:rPr>
    </w:lvl>
    <w:lvl w:ilvl="4" w:tplc="04070003" w:tentative="1">
      <w:start w:val="1"/>
      <w:numFmt w:val="bullet"/>
      <w:lvlText w:val="o"/>
      <w:lvlJc w:val="left"/>
      <w:pPr>
        <w:ind w:left="4656" w:hanging="360"/>
      </w:pPr>
      <w:rPr>
        <w:rFonts w:ascii="Courier New" w:hAnsi="Courier New" w:cs="Courier New" w:hint="default"/>
      </w:rPr>
    </w:lvl>
    <w:lvl w:ilvl="5" w:tplc="04070005" w:tentative="1">
      <w:start w:val="1"/>
      <w:numFmt w:val="bullet"/>
      <w:lvlText w:val=""/>
      <w:lvlJc w:val="left"/>
      <w:pPr>
        <w:ind w:left="5376" w:hanging="360"/>
      </w:pPr>
      <w:rPr>
        <w:rFonts w:ascii="Wingdings" w:hAnsi="Wingdings" w:hint="default"/>
      </w:rPr>
    </w:lvl>
    <w:lvl w:ilvl="6" w:tplc="04070001" w:tentative="1">
      <w:start w:val="1"/>
      <w:numFmt w:val="bullet"/>
      <w:lvlText w:val=""/>
      <w:lvlJc w:val="left"/>
      <w:pPr>
        <w:ind w:left="6096" w:hanging="360"/>
      </w:pPr>
      <w:rPr>
        <w:rFonts w:ascii="Symbol" w:hAnsi="Symbol" w:hint="default"/>
      </w:rPr>
    </w:lvl>
    <w:lvl w:ilvl="7" w:tplc="04070003" w:tentative="1">
      <w:start w:val="1"/>
      <w:numFmt w:val="bullet"/>
      <w:lvlText w:val="o"/>
      <w:lvlJc w:val="left"/>
      <w:pPr>
        <w:ind w:left="6816" w:hanging="360"/>
      </w:pPr>
      <w:rPr>
        <w:rFonts w:ascii="Courier New" w:hAnsi="Courier New" w:cs="Courier New" w:hint="default"/>
      </w:rPr>
    </w:lvl>
    <w:lvl w:ilvl="8" w:tplc="04070005" w:tentative="1">
      <w:start w:val="1"/>
      <w:numFmt w:val="bullet"/>
      <w:lvlText w:val=""/>
      <w:lvlJc w:val="left"/>
      <w:pPr>
        <w:ind w:left="7536" w:hanging="360"/>
      </w:pPr>
      <w:rPr>
        <w:rFonts w:ascii="Wingdings" w:hAnsi="Wingdings" w:hint="default"/>
      </w:rPr>
    </w:lvl>
  </w:abstractNum>
  <w:abstractNum w:abstractNumId="14" w15:restartNumberingAfterBreak="0">
    <w:nsid w:val="538B54FF"/>
    <w:multiLevelType w:val="hybridMultilevel"/>
    <w:tmpl w:val="227A2A9E"/>
    <w:lvl w:ilvl="0" w:tplc="0407000B">
      <w:start w:val="1"/>
      <w:numFmt w:val="bullet"/>
      <w:lvlText w:val=""/>
      <w:lvlJc w:val="left"/>
      <w:pPr>
        <w:ind w:left="1800" w:hanging="360"/>
      </w:pPr>
      <w:rPr>
        <w:rFonts w:ascii="Wingdings" w:hAnsi="Wingdings" w:hint="default"/>
      </w:rPr>
    </w:lvl>
    <w:lvl w:ilvl="1" w:tplc="04070003" w:tentative="1">
      <w:start w:val="1"/>
      <w:numFmt w:val="bullet"/>
      <w:lvlText w:val="o"/>
      <w:lvlJc w:val="left"/>
      <w:pPr>
        <w:ind w:left="2520" w:hanging="360"/>
      </w:pPr>
      <w:rPr>
        <w:rFonts w:ascii="Courier New" w:hAnsi="Courier New" w:cs="Courier New" w:hint="default"/>
      </w:rPr>
    </w:lvl>
    <w:lvl w:ilvl="2" w:tplc="04070005" w:tentative="1">
      <w:start w:val="1"/>
      <w:numFmt w:val="bullet"/>
      <w:lvlText w:val=""/>
      <w:lvlJc w:val="left"/>
      <w:pPr>
        <w:ind w:left="3240" w:hanging="360"/>
      </w:pPr>
      <w:rPr>
        <w:rFonts w:ascii="Wingdings" w:hAnsi="Wingdings" w:hint="default"/>
      </w:rPr>
    </w:lvl>
    <w:lvl w:ilvl="3" w:tplc="04070001" w:tentative="1">
      <w:start w:val="1"/>
      <w:numFmt w:val="bullet"/>
      <w:lvlText w:val=""/>
      <w:lvlJc w:val="left"/>
      <w:pPr>
        <w:ind w:left="3960" w:hanging="360"/>
      </w:pPr>
      <w:rPr>
        <w:rFonts w:ascii="Symbol" w:hAnsi="Symbol" w:hint="default"/>
      </w:rPr>
    </w:lvl>
    <w:lvl w:ilvl="4" w:tplc="04070003" w:tentative="1">
      <w:start w:val="1"/>
      <w:numFmt w:val="bullet"/>
      <w:lvlText w:val="o"/>
      <w:lvlJc w:val="left"/>
      <w:pPr>
        <w:ind w:left="4680" w:hanging="360"/>
      </w:pPr>
      <w:rPr>
        <w:rFonts w:ascii="Courier New" w:hAnsi="Courier New" w:cs="Courier New" w:hint="default"/>
      </w:rPr>
    </w:lvl>
    <w:lvl w:ilvl="5" w:tplc="04070005" w:tentative="1">
      <w:start w:val="1"/>
      <w:numFmt w:val="bullet"/>
      <w:lvlText w:val=""/>
      <w:lvlJc w:val="left"/>
      <w:pPr>
        <w:ind w:left="5400" w:hanging="360"/>
      </w:pPr>
      <w:rPr>
        <w:rFonts w:ascii="Wingdings" w:hAnsi="Wingdings" w:hint="default"/>
      </w:rPr>
    </w:lvl>
    <w:lvl w:ilvl="6" w:tplc="04070001" w:tentative="1">
      <w:start w:val="1"/>
      <w:numFmt w:val="bullet"/>
      <w:lvlText w:val=""/>
      <w:lvlJc w:val="left"/>
      <w:pPr>
        <w:ind w:left="6120" w:hanging="360"/>
      </w:pPr>
      <w:rPr>
        <w:rFonts w:ascii="Symbol" w:hAnsi="Symbol" w:hint="default"/>
      </w:rPr>
    </w:lvl>
    <w:lvl w:ilvl="7" w:tplc="04070003" w:tentative="1">
      <w:start w:val="1"/>
      <w:numFmt w:val="bullet"/>
      <w:lvlText w:val="o"/>
      <w:lvlJc w:val="left"/>
      <w:pPr>
        <w:ind w:left="6840" w:hanging="360"/>
      </w:pPr>
      <w:rPr>
        <w:rFonts w:ascii="Courier New" w:hAnsi="Courier New" w:cs="Courier New" w:hint="default"/>
      </w:rPr>
    </w:lvl>
    <w:lvl w:ilvl="8" w:tplc="04070005" w:tentative="1">
      <w:start w:val="1"/>
      <w:numFmt w:val="bullet"/>
      <w:lvlText w:val=""/>
      <w:lvlJc w:val="left"/>
      <w:pPr>
        <w:ind w:left="7560" w:hanging="360"/>
      </w:pPr>
      <w:rPr>
        <w:rFonts w:ascii="Wingdings" w:hAnsi="Wingdings" w:hint="default"/>
      </w:rPr>
    </w:lvl>
  </w:abstractNum>
  <w:abstractNum w:abstractNumId="15" w15:restartNumberingAfterBreak="0">
    <w:nsid w:val="55317598"/>
    <w:multiLevelType w:val="hybridMultilevel"/>
    <w:tmpl w:val="16E817A2"/>
    <w:lvl w:ilvl="0" w:tplc="04070001">
      <w:start w:val="1"/>
      <w:numFmt w:val="bullet"/>
      <w:lvlText w:val=""/>
      <w:lvlJc w:val="left"/>
      <w:pPr>
        <w:ind w:left="928"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591C61DF"/>
    <w:multiLevelType w:val="singleLevel"/>
    <w:tmpl w:val="04070007"/>
    <w:lvl w:ilvl="0">
      <w:start w:val="1"/>
      <w:numFmt w:val="bullet"/>
      <w:lvlText w:val="-"/>
      <w:lvlJc w:val="left"/>
      <w:pPr>
        <w:tabs>
          <w:tab w:val="num" w:pos="360"/>
        </w:tabs>
        <w:ind w:left="360" w:hanging="360"/>
      </w:pPr>
      <w:rPr>
        <w:sz w:val="16"/>
      </w:rPr>
    </w:lvl>
  </w:abstractNum>
  <w:abstractNum w:abstractNumId="17" w15:restartNumberingAfterBreak="0">
    <w:nsid w:val="70E43CEB"/>
    <w:multiLevelType w:val="hybridMultilevel"/>
    <w:tmpl w:val="95845244"/>
    <w:lvl w:ilvl="0" w:tplc="0407000B">
      <w:start w:val="1"/>
      <w:numFmt w:val="bullet"/>
      <w:lvlText w:val=""/>
      <w:lvlJc w:val="left"/>
      <w:pPr>
        <w:ind w:left="1800" w:hanging="360"/>
      </w:pPr>
      <w:rPr>
        <w:rFonts w:ascii="Wingdings" w:hAnsi="Wingdings" w:hint="default"/>
      </w:rPr>
    </w:lvl>
    <w:lvl w:ilvl="1" w:tplc="04070003" w:tentative="1">
      <w:start w:val="1"/>
      <w:numFmt w:val="bullet"/>
      <w:lvlText w:val="o"/>
      <w:lvlJc w:val="left"/>
      <w:pPr>
        <w:ind w:left="2520" w:hanging="360"/>
      </w:pPr>
      <w:rPr>
        <w:rFonts w:ascii="Courier New" w:hAnsi="Courier New" w:cs="Courier New" w:hint="default"/>
      </w:rPr>
    </w:lvl>
    <w:lvl w:ilvl="2" w:tplc="04070005" w:tentative="1">
      <w:start w:val="1"/>
      <w:numFmt w:val="bullet"/>
      <w:lvlText w:val=""/>
      <w:lvlJc w:val="left"/>
      <w:pPr>
        <w:ind w:left="3240" w:hanging="360"/>
      </w:pPr>
      <w:rPr>
        <w:rFonts w:ascii="Wingdings" w:hAnsi="Wingdings" w:hint="default"/>
      </w:rPr>
    </w:lvl>
    <w:lvl w:ilvl="3" w:tplc="04070001" w:tentative="1">
      <w:start w:val="1"/>
      <w:numFmt w:val="bullet"/>
      <w:lvlText w:val=""/>
      <w:lvlJc w:val="left"/>
      <w:pPr>
        <w:ind w:left="3960" w:hanging="360"/>
      </w:pPr>
      <w:rPr>
        <w:rFonts w:ascii="Symbol" w:hAnsi="Symbol" w:hint="default"/>
      </w:rPr>
    </w:lvl>
    <w:lvl w:ilvl="4" w:tplc="04070003" w:tentative="1">
      <w:start w:val="1"/>
      <w:numFmt w:val="bullet"/>
      <w:lvlText w:val="o"/>
      <w:lvlJc w:val="left"/>
      <w:pPr>
        <w:ind w:left="4680" w:hanging="360"/>
      </w:pPr>
      <w:rPr>
        <w:rFonts w:ascii="Courier New" w:hAnsi="Courier New" w:cs="Courier New" w:hint="default"/>
      </w:rPr>
    </w:lvl>
    <w:lvl w:ilvl="5" w:tplc="04070005" w:tentative="1">
      <w:start w:val="1"/>
      <w:numFmt w:val="bullet"/>
      <w:lvlText w:val=""/>
      <w:lvlJc w:val="left"/>
      <w:pPr>
        <w:ind w:left="5400" w:hanging="360"/>
      </w:pPr>
      <w:rPr>
        <w:rFonts w:ascii="Wingdings" w:hAnsi="Wingdings" w:hint="default"/>
      </w:rPr>
    </w:lvl>
    <w:lvl w:ilvl="6" w:tplc="04070001" w:tentative="1">
      <w:start w:val="1"/>
      <w:numFmt w:val="bullet"/>
      <w:lvlText w:val=""/>
      <w:lvlJc w:val="left"/>
      <w:pPr>
        <w:ind w:left="6120" w:hanging="360"/>
      </w:pPr>
      <w:rPr>
        <w:rFonts w:ascii="Symbol" w:hAnsi="Symbol" w:hint="default"/>
      </w:rPr>
    </w:lvl>
    <w:lvl w:ilvl="7" w:tplc="04070003" w:tentative="1">
      <w:start w:val="1"/>
      <w:numFmt w:val="bullet"/>
      <w:lvlText w:val="o"/>
      <w:lvlJc w:val="left"/>
      <w:pPr>
        <w:ind w:left="6840" w:hanging="360"/>
      </w:pPr>
      <w:rPr>
        <w:rFonts w:ascii="Courier New" w:hAnsi="Courier New" w:cs="Courier New" w:hint="default"/>
      </w:rPr>
    </w:lvl>
    <w:lvl w:ilvl="8" w:tplc="04070005" w:tentative="1">
      <w:start w:val="1"/>
      <w:numFmt w:val="bullet"/>
      <w:lvlText w:val=""/>
      <w:lvlJc w:val="left"/>
      <w:pPr>
        <w:ind w:left="7560" w:hanging="360"/>
      </w:pPr>
      <w:rPr>
        <w:rFonts w:ascii="Wingdings" w:hAnsi="Wingdings" w:hint="default"/>
      </w:rPr>
    </w:lvl>
  </w:abstractNum>
  <w:abstractNum w:abstractNumId="18" w15:restartNumberingAfterBreak="0">
    <w:nsid w:val="71C97F56"/>
    <w:multiLevelType w:val="hybridMultilevel"/>
    <w:tmpl w:val="DCF4029C"/>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728E7F65"/>
    <w:multiLevelType w:val="hybridMultilevel"/>
    <w:tmpl w:val="7004B608"/>
    <w:lvl w:ilvl="0" w:tplc="A9860F48">
      <w:start w:val="1"/>
      <w:numFmt w:val="bullet"/>
      <w:lvlText w:val=""/>
      <w:lvlJc w:val="left"/>
      <w:pPr>
        <w:tabs>
          <w:tab w:val="num" w:pos="720"/>
        </w:tabs>
        <w:ind w:left="644" w:hanging="284"/>
      </w:pPr>
      <w:rPr>
        <w:rFonts w:ascii="Symbol" w:hAnsi="Symbol" w:hint="default"/>
      </w:rPr>
    </w:lvl>
    <w:lvl w:ilvl="1" w:tplc="AA68CBAC" w:tentative="1">
      <w:start w:val="1"/>
      <w:numFmt w:val="bullet"/>
      <w:lvlText w:val="o"/>
      <w:lvlJc w:val="left"/>
      <w:pPr>
        <w:tabs>
          <w:tab w:val="num" w:pos="1440"/>
        </w:tabs>
        <w:ind w:left="1440" w:hanging="360"/>
      </w:pPr>
      <w:rPr>
        <w:rFonts w:ascii="Courier New" w:hAnsi="Courier New" w:cs="Courier New" w:hint="default"/>
      </w:rPr>
    </w:lvl>
    <w:lvl w:ilvl="2" w:tplc="0BE6DF38" w:tentative="1">
      <w:start w:val="1"/>
      <w:numFmt w:val="bullet"/>
      <w:lvlText w:val=""/>
      <w:lvlJc w:val="left"/>
      <w:pPr>
        <w:tabs>
          <w:tab w:val="num" w:pos="2160"/>
        </w:tabs>
        <w:ind w:left="2160" w:hanging="360"/>
      </w:pPr>
      <w:rPr>
        <w:rFonts w:ascii="Wingdings" w:hAnsi="Wingdings" w:hint="default"/>
      </w:rPr>
    </w:lvl>
    <w:lvl w:ilvl="3" w:tplc="199CDFC8" w:tentative="1">
      <w:start w:val="1"/>
      <w:numFmt w:val="bullet"/>
      <w:lvlText w:val=""/>
      <w:lvlJc w:val="left"/>
      <w:pPr>
        <w:tabs>
          <w:tab w:val="num" w:pos="2880"/>
        </w:tabs>
        <w:ind w:left="2880" w:hanging="360"/>
      </w:pPr>
      <w:rPr>
        <w:rFonts w:ascii="Symbol" w:hAnsi="Symbol" w:hint="default"/>
      </w:rPr>
    </w:lvl>
    <w:lvl w:ilvl="4" w:tplc="976476F6" w:tentative="1">
      <w:start w:val="1"/>
      <w:numFmt w:val="bullet"/>
      <w:lvlText w:val="o"/>
      <w:lvlJc w:val="left"/>
      <w:pPr>
        <w:tabs>
          <w:tab w:val="num" w:pos="3600"/>
        </w:tabs>
        <w:ind w:left="3600" w:hanging="360"/>
      </w:pPr>
      <w:rPr>
        <w:rFonts w:ascii="Courier New" w:hAnsi="Courier New" w:cs="Courier New" w:hint="default"/>
      </w:rPr>
    </w:lvl>
    <w:lvl w:ilvl="5" w:tplc="5C34B72C" w:tentative="1">
      <w:start w:val="1"/>
      <w:numFmt w:val="bullet"/>
      <w:lvlText w:val=""/>
      <w:lvlJc w:val="left"/>
      <w:pPr>
        <w:tabs>
          <w:tab w:val="num" w:pos="4320"/>
        </w:tabs>
        <w:ind w:left="4320" w:hanging="360"/>
      </w:pPr>
      <w:rPr>
        <w:rFonts w:ascii="Wingdings" w:hAnsi="Wingdings" w:hint="default"/>
      </w:rPr>
    </w:lvl>
    <w:lvl w:ilvl="6" w:tplc="BDC6D104" w:tentative="1">
      <w:start w:val="1"/>
      <w:numFmt w:val="bullet"/>
      <w:lvlText w:val=""/>
      <w:lvlJc w:val="left"/>
      <w:pPr>
        <w:tabs>
          <w:tab w:val="num" w:pos="5040"/>
        </w:tabs>
        <w:ind w:left="5040" w:hanging="360"/>
      </w:pPr>
      <w:rPr>
        <w:rFonts w:ascii="Symbol" w:hAnsi="Symbol" w:hint="default"/>
      </w:rPr>
    </w:lvl>
    <w:lvl w:ilvl="7" w:tplc="2B98CE18" w:tentative="1">
      <w:start w:val="1"/>
      <w:numFmt w:val="bullet"/>
      <w:lvlText w:val="o"/>
      <w:lvlJc w:val="left"/>
      <w:pPr>
        <w:tabs>
          <w:tab w:val="num" w:pos="5760"/>
        </w:tabs>
        <w:ind w:left="5760" w:hanging="360"/>
      </w:pPr>
      <w:rPr>
        <w:rFonts w:ascii="Courier New" w:hAnsi="Courier New" w:cs="Courier New" w:hint="default"/>
      </w:rPr>
    </w:lvl>
    <w:lvl w:ilvl="8" w:tplc="1B7A6A60"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ECF27CE"/>
    <w:multiLevelType w:val="hybridMultilevel"/>
    <w:tmpl w:val="9416BC14"/>
    <w:lvl w:ilvl="0" w:tplc="0407000B">
      <w:start w:val="1"/>
      <w:numFmt w:val="bullet"/>
      <w:lvlText w:val=""/>
      <w:lvlJc w:val="left"/>
      <w:pPr>
        <w:ind w:left="1776" w:hanging="360"/>
      </w:pPr>
      <w:rPr>
        <w:rFonts w:ascii="Wingdings" w:hAnsi="Wingdings" w:hint="default"/>
      </w:rPr>
    </w:lvl>
    <w:lvl w:ilvl="1" w:tplc="04070003" w:tentative="1">
      <w:start w:val="1"/>
      <w:numFmt w:val="bullet"/>
      <w:lvlText w:val="o"/>
      <w:lvlJc w:val="left"/>
      <w:pPr>
        <w:ind w:left="2496" w:hanging="360"/>
      </w:pPr>
      <w:rPr>
        <w:rFonts w:ascii="Courier New" w:hAnsi="Courier New" w:cs="Courier New" w:hint="default"/>
      </w:rPr>
    </w:lvl>
    <w:lvl w:ilvl="2" w:tplc="04070005" w:tentative="1">
      <w:start w:val="1"/>
      <w:numFmt w:val="bullet"/>
      <w:lvlText w:val=""/>
      <w:lvlJc w:val="left"/>
      <w:pPr>
        <w:ind w:left="3216" w:hanging="360"/>
      </w:pPr>
      <w:rPr>
        <w:rFonts w:ascii="Wingdings" w:hAnsi="Wingdings" w:hint="default"/>
      </w:rPr>
    </w:lvl>
    <w:lvl w:ilvl="3" w:tplc="04070001" w:tentative="1">
      <w:start w:val="1"/>
      <w:numFmt w:val="bullet"/>
      <w:lvlText w:val=""/>
      <w:lvlJc w:val="left"/>
      <w:pPr>
        <w:ind w:left="3936" w:hanging="360"/>
      </w:pPr>
      <w:rPr>
        <w:rFonts w:ascii="Symbol" w:hAnsi="Symbol" w:hint="default"/>
      </w:rPr>
    </w:lvl>
    <w:lvl w:ilvl="4" w:tplc="04070003" w:tentative="1">
      <w:start w:val="1"/>
      <w:numFmt w:val="bullet"/>
      <w:lvlText w:val="o"/>
      <w:lvlJc w:val="left"/>
      <w:pPr>
        <w:ind w:left="4656" w:hanging="360"/>
      </w:pPr>
      <w:rPr>
        <w:rFonts w:ascii="Courier New" w:hAnsi="Courier New" w:cs="Courier New" w:hint="default"/>
      </w:rPr>
    </w:lvl>
    <w:lvl w:ilvl="5" w:tplc="04070005" w:tentative="1">
      <w:start w:val="1"/>
      <w:numFmt w:val="bullet"/>
      <w:lvlText w:val=""/>
      <w:lvlJc w:val="left"/>
      <w:pPr>
        <w:ind w:left="5376" w:hanging="360"/>
      </w:pPr>
      <w:rPr>
        <w:rFonts w:ascii="Wingdings" w:hAnsi="Wingdings" w:hint="default"/>
      </w:rPr>
    </w:lvl>
    <w:lvl w:ilvl="6" w:tplc="04070001" w:tentative="1">
      <w:start w:val="1"/>
      <w:numFmt w:val="bullet"/>
      <w:lvlText w:val=""/>
      <w:lvlJc w:val="left"/>
      <w:pPr>
        <w:ind w:left="6096" w:hanging="360"/>
      </w:pPr>
      <w:rPr>
        <w:rFonts w:ascii="Symbol" w:hAnsi="Symbol" w:hint="default"/>
      </w:rPr>
    </w:lvl>
    <w:lvl w:ilvl="7" w:tplc="04070003" w:tentative="1">
      <w:start w:val="1"/>
      <w:numFmt w:val="bullet"/>
      <w:lvlText w:val="o"/>
      <w:lvlJc w:val="left"/>
      <w:pPr>
        <w:ind w:left="6816" w:hanging="360"/>
      </w:pPr>
      <w:rPr>
        <w:rFonts w:ascii="Courier New" w:hAnsi="Courier New" w:cs="Courier New" w:hint="default"/>
      </w:rPr>
    </w:lvl>
    <w:lvl w:ilvl="8" w:tplc="04070005" w:tentative="1">
      <w:start w:val="1"/>
      <w:numFmt w:val="bullet"/>
      <w:lvlText w:val=""/>
      <w:lvlJc w:val="left"/>
      <w:pPr>
        <w:ind w:left="7536" w:hanging="360"/>
      </w:pPr>
      <w:rPr>
        <w:rFonts w:ascii="Wingdings" w:hAnsi="Wingdings" w:hint="default"/>
      </w:rPr>
    </w:lvl>
  </w:abstractNum>
  <w:num w:numId="1">
    <w:abstractNumId w:val="16"/>
  </w:num>
  <w:num w:numId="2">
    <w:abstractNumId w:val="3"/>
  </w:num>
  <w:num w:numId="3">
    <w:abstractNumId w:val="9"/>
  </w:num>
  <w:num w:numId="4">
    <w:abstractNumId w:val="19"/>
  </w:num>
  <w:num w:numId="5">
    <w:abstractNumId w:val="1"/>
  </w:num>
  <w:num w:numId="6">
    <w:abstractNumId w:val="6"/>
  </w:num>
  <w:num w:numId="7">
    <w:abstractNumId w:val="5"/>
  </w:num>
  <w:num w:numId="8">
    <w:abstractNumId w:val="10"/>
  </w:num>
  <w:num w:numId="9">
    <w:abstractNumId w:val="2"/>
  </w:num>
  <w:num w:numId="10">
    <w:abstractNumId w:val="4"/>
  </w:num>
  <w:num w:numId="11">
    <w:abstractNumId w:val="12"/>
  </w:num>
  <w:num w:numId="12">
    <w:abstractNumId w:val="14"/>
  </w:num>
  <w:num w:numId="13">
    <w:abstractNumId w:val="17"/>
  </w:num>
  <w:num w:numId="14">
    <w:abstractNumId w:val="0"/>
  </w:num>
  <w:num w:numId="15">
    <w:abstractNumId w:val="13"/>
  </w:num>
  <w:num w:numId="16">
    <w:abstractNumId w:val="20"/>
  </w:num>
  <w:num w:numId="17">
    <w:abstractNumId w:val="18"/>
  </w:num>
  <w:num w:numId="18">
    <w:abstractNumId w:val="15"/>
  </w:num>
  <w:num w:numId="19">
    <w:abstractNumId w:val="7"/>
  </w:num>
  <w:num w:numId="20">
    <w:abstractNumId w:val="8"/>
  </w:num>
  <w:num w:numId="2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embedSystemFonts/>
  <w:hideSpellingErrors/>
  <w:activeWritingStyle w:appName="MSWord" w:lang="de-DE" w:vendorID="64" w:dllVersion="131078" w:nlCheck="1" w:checkStyle="0"/>
  <w:activeWritingStyle w:appName="MSWord" w:lang="fr-FR" w:vendorID="64" w:dllVersion="131078" w:nlCheck="1" w:checkStyle="0"/>
  <w:activeWritingStyle w:appName="MSWord" w:lang="en-GB" w:vendorID="64" w:dllVersion="131078" w:nlCheck="1" w:checkStyle="1"/>
  <w:activeWritingStyle w:appName="MSWord" w:lang="en-US" w:vendorID="64" w:dllVersion="131078" w:nlCheck="1" w:checkStyle="1"/>
  <w:activeWritingStyle w:appName="MSWord" w:lang="de-DE" w:vendorID="9" w:dllVersion="512"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3829"/>
    <w:rsid w:val="000024B6"/>
    <w:rsid w:val="000130FA"/>
    <w:rsid w:val="00014C97"/>
    <w:rsid w:val="0002732D"/>
    <w:rsid w:val="0003309B"/>
    <w:rsid w:val="000433F8"/>
    <w:rsid w:val="0004414F"/>
    <w:rsid w:val="00052D1F"/>
    <w:rsid w:val="00056508"/>
    <w:rsid w:val="00060EFC"/>
    <w:rsid w:val="00063D89"/>
    <w:rsid w:val="000749A4"/>
    <w:rsid w:val="00083665"/>
    <w:rsid w:val="00084877"/>
    <w:rsid w:val="00085B81"/>
    <w:rsid w:val="00087AE7"/>
    <w:rsid w:val="00090C7B"/>
    <w:rsid w:val="00091200"/>
    <w:rsid w:val="000A52FD"/>
    <w:rsid w:val="000B4859"/>
    <w:rsid w:val="000B777F"/>
    <w:rsid w:val="000C1B0E"/>
    <w:rsid w:val="000C4D89"/>
    <w:rsid w:val="000D4171"/>
    <w:rsid w:val="000D5C6E"/>
    <w:rsid w:val="000D713B"/>
    <w:rsid w:val="000E1FF0"/>
    <w:rsid w:val="000E4F87"/>
    <w:rsid w:val="000E7F40"/>
    <w:rsid w:val="000F3627"/>
    <w:rsid w:val="001017E5"/>
    <w:rsid w:val="00101C50"/>
    <w:rsid w:val="001077B3"/>
    <w:rsid w:val="00115B78"/>
    <w:rsid w:val="00116FFB"/>
    <w:rsid w:val="00117036"/>
    <w:rsid w:val="00121759"/>
    <w:rsid w:val="00122B67"/>
    <w:rsid w:val="00125885"/>
    <w:rsid w:val="00136CAC"/>
    <w:rsid w:val="0013795C"/>
    <w:rsid w:val="00137DAB"/>
    <w:rsid w:val="00140A2D"/>
    <w:rsid w:val="00143C46"/>
    <w:rsid w:val="00160B1B"/>
    <w:rsid w:val="00166C8C"/>
    <w:rsid w:val="00176F03"/>
    <w:rsid w:val="00183B10"/>
    <w:rsid w:val="0018445C"/>
    <w:rsid w:val="00195B84"/>
    <w:rsid w:val="001A17C9"/>
    <w:rsid w:val="001A1CB8"/>
    <w:rsid w:val="001B1316"/>
    <w:rsid w:val="001B63D1"/>
    <w:rsid w:val="001B752F"/>
    <w:rsid w:val="001C1F15"/>
    <w:rsid w:val="001C33C6"/>
    <w:rsid w:val="001C6C1B"/>
    <w:rsid w:val="001D3A73"/>
    <w:rsid w:val="001D58C2"/>
    <w:rsid w:val="001D6838"/>
    <w:rsid w:val="001E1E38"/>
    <w:rsid w:val="001E2525"/>
    <w:rsid w:val="001F1B83"/>
    <w:rsid w:val="001F6862"/>
    <w:rsid w:val="002036B4"/>
    <w:rsid w:val="00211941"/>
    <w:rsid w:val="002155EF"/>
    <w:rsid w:val="00216429"/>
    <w:rsid w:val="0022056D"/>
    <w:rsid w:val="00231142"/>
    <w:rsid w:val="0023324D"/>
    <w:rsid w:val="0024493A"/>
    <w:rsid w:val="00244F0F"/>
    <w:rsid w:val="00260C70"/>
    <w:rsid w:val="00262178"/>
    <w:rsid w:val="00263F3D"/>
    <w:rsid w:val="00266109"/>
    <w:rsid w:val="00276B73"/>
    <w:rsid w:val="0028220D"/>
    <w:rsid w:val="00295CAD"/>
    <w:rsid w:val="002971A2"/>
    <w:rsid w:val="002A1DA1"/>
    <w:rsid w:val="002C2A23"/>
    <w:rsid w:val="002C76EC"/>
    <w:rsid w:val="002D7445"/>
    <w:rsid w:val="002E2A15"/>
    <w:rsid w:val="002F00E7"/>
    <w:rsid w:val="002F1431"/>
    <w:rsid w:val="002F34A4"/>
    <w:rsid w:val="002F7A6D"/>
    <w:rsid w:val="00301B09"/>
    <w:rsid w:val="00325E80"/>
    <w:rsid w:val="00326946"/>
    <w:rsid w:val="00327ADF"/>
    <w:rsid w:val="00333BC2"/>
    <w:rsid w:val="00335FA9"/>
    <w:rsid w:val="0034001C"/>
    <w:rsid w:val="00352647"/>
    <w:rsid w:val="00353685"/>
    <w:rsid w:val="00393091"/>
    <w:rsid w:val="003A24B1"/>
    <w:rsid w:val="003A4DB3"/>
    <w:rsid w:val="003A7775"/>
    <w:rsid w:val="003A7C6D"/>
    <w:rsid w:val="003B375A"/>
    <w:rsid w:val="003B78EB"/>
    <w:rsid w:val="003D0D5F"/>
    <w:rsid w:val="003D77AD"/>
    <w:rsid w:val="003D798E"/>
    <w:rsid w:val="003E1032"/>
    <w:rsid w:val="003E6C1B"/>
    <w:rsid w:val="003F1977"/>
    <w:rsid w:val="00401AF0"/>
    <w:rsid w:val="004031D9"/>
    <w:rsid w:val="004102EE"/>
    <w:rsid w:val="004149FF"/>
    <w:rsid w:val="00417D34"/>
    <w:rsid w:val="00420E3C"/>
    <w:rsid w:val="00422CE4"/>
    <w:rsid w:val="00423E1A"/>
    <w:rsid w:val="00442065"/>
    <w:rsid w:val="004442D3"/>
    <w:rsid w:val="00445FC5"/>
    <w:rsid w:val="0044663E"/>
    <w:rsid w:val="00446F84"/>
    <w:rsid w:val="004471A3"/>
    <w:rsid w:val="004550DE"/>
    <w:rsid w:val="00457D5B"/>
    <w:rsid w:val="00472959"/>
    <w:rsid w:val="00474EE5"/>
    <w:rsid w:val="00477EDC"/>
    <w:rsid w:val="00486290"/>
    <w:rsid w:val="0049343E"/>
    <w:rsid w:val="0049602D"/>
    <w:rsid w:val="004B37D1"/>
    <w:rsid w:val="004B434B"/>
    <w:rsid w:val="004B4BFA"/>
    <w:rsid w:val="004C36AF"/>
    <w:rsid w:val="004E0866"/>
    <w:rsid w:val="004E3959"/>
    <w:rsid w:val="004E66F5"/>
    <w:rsid w:val="004E69AE"/>
    <w:rsid w:val="004E6E27"/>
    <w:rsid w:val="004F39F9"/>
    <w:rsid w:val="004F6358"/>
    <w:rsid w:val="005045A5"/>
    <w:rsid w:val="00513421"/>
    <w:rsid w:val="00523E76"/>
    <w:rsid w:val="005244CB"/>
    <w:rsid w:val="00536165"/>
    <w:rsid w:val="005367D7"/>
    <w:rsid w:val="00565231"/>
    <w:rsid w:val="00584437"/>
    <w:rsid w:val="005844BE"/>
    <w:rsid w:val="00587891"/>
    <w:rsid w:val="00590B3D"/>
    <w:rsid w:val="00597CBA"/>
    <w:rsid w:val="005A19CC"/>
    <w:rsid w:val="005A5B50"/>
    <w:rsid w:val="005B1FA0"/>
    <w:rsid w:val="005C04FE"/>
    <w:rsid w:val="005C0596"/>
    <w:rsid w:val="005C377B"/>
    <w:rsid w:val="005C5269"/>
    <w:rsid w:val="005C5B5E"/>
    <w:rsid w:val="005D0520"/>
    <w:rsid w:val="005D5202"/>
    <w:rsid w:val="005D6B88"/>
    <w:rsid w:val="005E3F81"/>
    <w:rsid w:val="00612421"/>
    <w:rsid w:val="006126E6"/>
    <w:rsid w:val="00633F51"/>
    <w:rsid w:val="00642311"/>
    <w:rsid w:val="006446D6"/>
    <w:rsid w:val="00660594"/>
    <w:rsid w:val="0066575B"/>
    <w:rsid w:val="00682C1D"/>
    <w:rsid w:val="00690A6C"/>
    <w:rsid w:val="00694176"/>
    <w:rsid w:val="00696AB4"/>
    <w:rsid w:val="006A1C28"/>
    <w:rsid w:val="006B1820"/>
    <w:rsid w:val="006C12E5"/>
    <w:rsid w:val="006C32E5"/>
    <w:rsid w:val="006D32D7"/>
    <w:rsid w:val="006D7E6F"/>
    <w:rsid w:val="006F3BBC"/>
    <w:rsid w:val="006F4690"/>
    <w:rsid w:val="006F4B57"/>
    <w:rsid w:val="00700E68"/>
    <w:rsid w:val="00705498"/>
    <w:rsid w:val="007077AB"/>
    <w:rsid w:val="007142C3"/>
    <w:rsid w:val="007229E5"/>
    <w:rsid w:val="0073795E"/>
    <w:rsid w:val="00740EFE"/>
    <w:rsid w:val="00746598"/>
    <w:rsid w:val="007521E7"/>
    <w:rsid w:val="00755E45"/>
    <w:rsid w:val="00757E8E"/>
    <w:rsid w:val="00775A30"/>
    <w:rsid w:val="007841AE"/>
    <w:rsid w:val="007854C9"/>
    <w:rsid w:val="007912DA"/>
    <w:rsid w:val="007A791B"/>
    <w:rsid w:val="007B3BED"/>
    <w:rsid w:val="007B5232"/>
    <w:rsid w:val="007C4CC2"/>
    <w:rsid w:val="007F7206"/>
    <w:rsid w:val="00806F7D"/>
    <w:rsid w:val="00815D6C"/>
    <w:rsid w:val="0081789E"/>
    <w:rsid w:val="00836448"/>
    <w:rsid w:val="00846623"/>
    <w:rsid w:val="00876C7B"/>
    <w:rsid w:val="00876E42"/>
    <w:rsid w:val="00880FF1"/>
    <w:rsid w:val="008A6CBE"/>
    <w:rsid w:val="008C2DDA"/>
    <w:rsid w:val="008C7F26"/>
    <w:rsid w:val="008D1348"/>
    <w:rsid w:val="008D1790"/>
    <w:rsid w:val="008D5738"/>
    <w:rsid w:val="008F1195"/>
    <w:rsid w:val="008F37A7"/>
    <w:rsid w:val="009032F9"/>
    <w:rsid w:val="0090504B"/>
    <w:rsid w:val="009236F9"/>
    <w:rsid w:val="00940C44"/>
    <w:rsid w:val="009503E5"/>
    <w:rsid w:val="009606C5"/>
    <w:rsid w:val="0098030D"/>
    <w:rsid w:val="00983228"/>
    <w:rsid w:val="009955C6"/>
    <w:rsid w:val="009B15F1"/>
    <w:rsid w:val="009B257B"/>
    <w:rsid w:val="009C171D"/>
    <w:rsid w:val="009C4B0D"/>
    <w:rsid w:val="009C6149"/>
    <w:rsid w:val="009D4827"/>
    <w:rsid w:val="009E2E9D"/>
    <w:rsid w:val="009E4049"/>
    <w:rsid w:val="009E685C"/>
    <w:rsid w:val="009E6B03"/>
    <w:rsid w:val="009E71D9"/>
    <w:rsid w:val="009E7B2D"/>
    <w:rsid w:val="00A02CA7"/>
    <w:rsid w:val="00A060D5"/>
    <w:rsid w:val="00A145C8"/>
    <w:rsid w:val="00A162BB"/>
    <w:rsid w:val="00A17CB2"/>
    <w:rsid w:val="00A274AB"/>
    <w:rsid w:val="00A330F0"/>
    <w:rsid w:val="00A33AB4"/>
    <w:rsid w:val="00A473A8"/>
    <w:rsid w:val="00A5641E"/>
    <w:rsid w:val="00A6152A"/>
    <w:rsid w:val="00A617AE"/>
    <w:rsid w:val="00A628A3"/>
    <w:rsid w:val="00A646DB"/>
    <w:rsid w:val="00A75897"/>
    <w:rsid w:val="00A93731"/>
    <w:rsid w:val="00A96CA7"/>
    <w:rsid w:val="00A97E19"/>
    <w:rsid w:val="00AA0033"/>
    <w:rsid w:val="00AA3829"/>
    <w:rsid w:val="00AA5185"/>
    <w:rsid w:val="00AB4F61"/>
    <w:rsid w:val="00AC56FB"/>
    <w:rsid w:val="00AD1C86"/>
    <w:rsid w:val="00AD5B0F"/>
    <w:rsid w:val="00AE138D"/>
    <w:rsid w:val="00AE1DCD"/>
    <w:rsid w:val="00AE2A60"/>
    <w:rsid w:val="00AE5A7E"/>
    <w:rsid w:val="00AF02EA"/>
    <w:rsid w:val="00AF2E9D"/>
    <w:rsid w:val="00AF4EF1"/>
    <w:rsid w:val="00AF6730"/>
    <w:rsid w:val="00B010B7"/>
    <w:rsid w:val="00B03356"/>
    <w:rsid w:val="00B04227"/>
    <w:rsid w:val="00B100EB"/>
    <w:rsid w:val="00B10C09"/>
    <w:rsid w:val="00B2060D"/>
    <w:rsid w:val="00B22CA6"/>
    <w:rsid w:val="00B23947"/>
    <w:rsid w:val="00B23C58"/>
    <w:rsid w:val="00B3517D"/>
    <w:rsid w:val="00B50C14"/>
    <w:rsid w:val="00B53428"/>
    <w:rsid w:val="00B565BF"/>
    <w:rsid w:val="00B62B5B"/>
    <w:rsid w:val="00B640E1"/>
    <w:rsid w:val="00B64D7A"/>
    <w:rsid w:val="00B71685"/>
    <w:rsid w:val="00B71AA7"/>
    <w:rsid w:val="00B77454"/>
    <w:rsid w:val="00B967CC"/>
    <w:rsid w:val="00B96808"/>
    <w:rsid w:val="00B96BD3"/>
    <w:rsid w:val="00BA6C66"/>
    <w:rsid w:val="00BB0003"/>
    <w:rsid w:val="00BC4610"/>
    <w:rsid w:val="00BC4E1A"/>
    <w:rsid w:val="00BC5B06"/>
    <w:rsid w:val="00BE078D"/>
    <w:rsid w:val="00BF7A05"/>
    <w:rsid w:val="00C208BE"/>
    <w:rsid w:val="00C2154A"/>
    <w:rsid w:val="00C24D56"/>
    <w:rsid w:val="00C30E70"/>
    <w:rsid w:val="00C35026"/>
    <w:rsid w:val="00C50A6B"/>
    <w:rsid w:val="00C6607C"/>
    <w:rsid w:val="00C74710"/>
    <w:rsid w:val="00C83AEE"/>
    <w:rsid w:val="00C84391"/>
    <w:rsid w:val="00C95D8D"/>
    <w:rsid w:val="00CA08C9"/>
    <w:rsid w:val="00CA2562"/>
    <w:rsid w:val="00CB5070"/>
    <w:rsid w:val="00CC1696"/>
    <w:rsid w:val="00CD3971"/>
    <w:rsid w:val="00CD6FE2"/>
    <w:rsid w:val="00CD7C51"/>
    <w:rsid w:val="00CE0DDD"/>
    <w:rsid w:val="00CE5B6A"/>
    <w:rsid w:val="00CF049F"/>
    <w:rsid w:val="00CF2F53"/>
    <w:rsid w:val="00D01C28"/>
    <w:rsid w:val="00D14333"/>
    <w:rsid w:val="00D171F3"/>
    <w:rsid w:val="00D2219B"/>
    <w:rsid w:val="00D37735"/>
    <w:rsid w:val="00D5088A"/>
    <w:rsid w:val="00D52824"/>
    <w:rsid w:val="00D52DD8"/>
    <w:rsid w:val="00D60827"/>
    <w:rsid w:val="00D63293"/>
    <w:rsid w:val="00D7723D"/>
    <w:rsid w:val="00D87CFC"/>
    <w:rsid w:val="00D92716"/>
    <w:rsid w:val="00DA5E36"/>
    <w:rsid w:val="00DC1685"/>
    <w:rsid w:val="00DD0D65"/>
    <w:rsid w:val="00DD133C"/>
    <w:rsid w:val="00DE1C88"/>
    <w:rsid w:val="00DE3E3E"/>
    <w:rsid w:val="00DF5C42"/>
    <w:rsid w:val="00E01A2A"/>
    <w:rsid w:val="00E023F2"/>
    <w:rsid w:val="00E04E29"/>
    <w:rsid w:val="00E05581"/>
    <w:rsid w:val="00E117F6"/>
    <w:rsid w:val="00E20BA8"/>
    <w:rsid w:val="00E21535"/>
    <w:rsid w:val="00E3104F"/>
    <w:rsid w:val="00E441D7"/>
    <w:rsid w:val="00E443D0"/>
    <w:rsid w:val="00E56B35"/>
    <w:rsid w:val="00E75F33"/>
    <w:rsid w:val="00E807C3"/>
    <w:rsid w:val="00EC441C"/>
    <w:rsid w:val="00ED2780"/>
    <w:rsid w:val="00EE7072"/>
    <w:rsid w:val="00F00384"/>
    <w:rsid w:val="00F32028"/>
    <w:rsid w:val="00F34396"/>
    <w:rsid w:val="00F50CF1"/>
    <w:rsid w:val="00F534EA"/>
    <w:rsid w:val="00F538B8"/>
    <w:rsid w:val="00F62D8D"/>
    <w:rsid w:val="00F71F3D"/>
    <w:rsid w:val="00F72AD2"/>
    <w:rsid w:val="00F82846"/>
    <w:rsid w:val="00F8487B"/>
    <w:rsid w:val="00F87071"/>
    <w:rsid w:val="00F90F66"/>
    <w:rsid w:val="00F94293"/>
    <w:rsid w:val="00FA15C6"/>
    <w:rsid w:val="00FA4BD3"/>
    <w:rsid w:val="00FA5BA1"/>
    <w:rsid w:val="00FD5719"/>
    <w:rsid w:val="00FE0244"/>
    <w:rsid w:val="00FE1829"/>
    <w:rsid w:val="00FE41D2"/>
    <w:rsid w:val="00FF78B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C4C71BF"/>
  <w15:docId w15:val="{A86B9D32-017C-4E36-AF9D-B282276F21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E04E29"/>
    <w:pPr>
      <w:spacing w:after="120" w:line="276" w:lineRule="auto"/>
    </w:pPr>
    <w:rPr>
      <w:rFonts w:asciiTheme="minorHAnsi" w:eastAsiaTheme="minorHAnsi" w:hAnsiTheme="minorHAnsi" w:cstheme="majorBidi"/>
      <w:sz w:val="22"/>
      <w:szCs w:val="22"/>
    </w:rPr>
  </w:style>
  <w:style w:type="paragraph" w:styleId="berschrift1">
    <w:name w:val="heading 1"/>
    <w:basedOn w:val="Standard"/>
    <w:next w:val="Standard"/>
    <w:link w:val="berschrift1Zchn"/>
    <w:uiPriority w:val="9"/>
    <w:qFormat/>
    <w:rsid w:val="00E04E29"/>
    <w:pPr>
      <w:spacing w:after="400"/>
      <w:contextualSpacing/>
      <w:outlineLvl w:val="0"/>
    </w:pPr>
    <w:rPr>
      <w:rFonts w:asciiTheme="majorHAnsi" w:hAnsiTheme="majorHAnsi"/>
      <w:b/>
      <w:spacing w:val="5"/>
      <w:sz w:val="32"/>
      <w:szCs w:val="36"/>
    </w:rPr>
  </w:style>
  <w:style w:type="paragraph" w:styleId="berschrift2">
    <w:name w:val="heading 2"/>
    <w:basedOn w:val="Standard"/>
    <w:next w:val="Standard"/>
    <w:link w:val="berschrift2Zchn"/>
    <w:uiPriority w:val="9"/>
    <w:unhideWhenUsed/>
    <w:qFormat/>
    <w:rsid w:val="00E04E29"/>
    <w:pPr>
      <w:spacing w:before="200" w:after="200" w:line="271" w:lineRule="auto"/>
      <w:outlineLvl w:val="1"/>
    </w:pPr>
    <w:rPr>
      <w:rFonts w:asciiTheme="majorHAnsi" w:hAnsiTheme="majorHAnsi"/>
      <w:b/>
      <w:sz w:val="28"/>
      <w:szCs w:val="28"/>
    </w:rPr>
  </w:style>
  <w:style w:type="paragraph" w:styleId="berschrift3">
    <w:name w:val="heading 3"/>
    <w:basedOn w:val="Standard"/>
    <w:next w:val="Standard"/>
    <w:link w:val="berschrift3Zchn"/>
    <w:uiPriority w:val="9"/>
    <w:unhideWhenUsed/>
    <w:rsid w:val="00E04E29"/>
    <w:pPr>
      <w:spacing w:before="200" w:after="0" w:line="271" w:lineRule="auto"/>
      <w:outlineLvl w:val="2"/>
    </w:pPr>
    <w:rPr>
      <w:rFonts w:asciiTheme="majorHAnsi" w:hAnsiTheme="majorHAnsi"/>
      <w:i/>
      <w:iCs/>
      <w:smallCaps/>
      <w:spacing w:val="5"/>
      <w:sz w:val="26"/>
      <w:szCs w:val="26"/>
    </w:rPr>
  </w:style>
  <w:style w:type="paragraph" w:styleId="berschrift4">
    <w:name w:val="heading 4"/>
    <w:basedOn w:val="Standard"/>
    <w:next w:val="Standard"/>
    <w:link w:val="berschrift4Zchn"/>
    <w:uiPriority w:val="9"/>
    <w:unhideWhenUsed/>
    <w:qFormat/>
    <w:rsid w:val="00E04E29"/>
    <w:pPr>
      <w:spacing w:after="0" w:line="271" w:lineRule="auto"/>
      <w:outlineLvl w:val="3"/>
    </w:pPr>
    <w:rPr>
      <w:rFonts w:asciiTheme="majorHAnsi" w:hAnsiTheme="majorHAnsi"/>
      <w:b/>
      <w:bCs/>
      <w:spacing w:val="5"/>
      <w:sz w:val="24"/>
      <w:szCs w:val="24"/>
    </w:rPr>
  </w:style>
  <w:style w:type="paragraph" w:styleId="berschrift5">
    <w:name w:val="heading 5"/>
    <w:basedOn w:val="Standard"/>
    <w:next w:val="Standard"/>
    <w:link w:val="berschrift5Zchn"/>
    <w:uiPriority w:val="9"/>
    <w:unhideWhenUsed/>
    <w:qFormat/>
    <w:rsid w:val="00E04E29"/>
    <w:pPr>
      <w:spacing w:after="0" w:line="271" w:lineRule="auto"/>
      <w:outlineLvl w:val="4"/>
    </w:pPr>
    <w:rPr>
      <w:rFonts w:asciiTheme="majorHAnsi" w:hAnsiTheme="majorHAnsi"/>
      <w:i/>
      <w:iCs/>
      <w:sz w:val="24"/>
      <w:szCs w:val="24"/>
    </w:rPr>
  </w:style>
  <w:style w:type="paragraph" w:styleId="berschrift6">
    <w:name w:val="heading 6"/>
    <w:basedOn w:val="Standard"/>
    <w:next w:val="Standard"/>
    <w:link w:val="berschrift6Zchn"/>
    <w:uiPriority w:val="9"/>
    <w:unhideWhenUsed/>
    <w:qFormat/>
    <w:rsid w:val="00E04E29"/>
    <w:pPr>
      <w:shd w:val="clear" w:color="auto" w:fill="FFFFFF" w:themeFill="background1"/>
      <w:spacing w:after="0" w:line="271" w:lineRule="auto"/>
      <w:outlineLvl w:val="5"/>
    </w:pPr>
    <w:rPr>
      <w:rFonts w:asciiTheme="majorHAnsi" w:hAnsiTheme="majorHAnsi"/>
      <w:b/>
      <w:bCs/>
      <w:color w:val="595959" w:themeColor="text1" w:themeTint="A6"/>
      <w:spacing w:val="5"/>
    </w:rPr>
  </w:style>
  <w:style w:type="paragraph" w:styleId="berschrift7">
    <w:name w:val="heading 7"/>
    <w:basedOn w:val="Standard"/>
    <w:next w:val="Standard"/>
    <w:link w:val="berschrift7Zchn"/>
    <w:uiPriority w:val="9"/>
    <w:semiHidden/>
    <w:unhideWhenUsed/>
    <w:qFormat/>
    <w:rsid w:val="00E04E29"/>
    <w:pPr>
      <w:spacing w:after="0"/>
      <w:outlineLvl w:val="6"/>
    </w:pPr>
    <w:rPr>
      <w:rFonts w:asciiTheme="majorHAnsi" w:hAnsiTheme="majorHAnsi"/>
      <w:b/>
      <w:bCs/>
      <w:i/>
      <w:iCs/>
      <w:color w:val="5A5A5A" w:themeColor="text1" w:themeTint="A5"/>
      <w:sz w:val="20"/>
      <w:szCs w:val="20"/>
    </w:rPr>
  </w:style>
  <w:style w:type="paragraph" w:styleId="berschrift8">
    <w:name w:val="heading 8"/>
    <w:basedOn w:val="Standard"/>
    <w:next w:val="Standard"/>
    <w:link w:val="berschrift8Zchn"/>
    <w:uiPriority w:val="9"/>
    <w:semiHidden/>
    <w:unhideWhenUsed/>
    <w:qFormat/>
    <w:rsid w:val="00E04E29"/>
    <w:pPr>
      <w:spacing w:after="0"/>
      <w:outlineLvl w:val="7"/>
    </w:pPr>
    <w:rPr>
      <w:rFonts w:asciiTheme="majorHAnsi" w:hAnsiTheme="majorHAnsi"/>
      <w:b/>
      <w:bCs/>
      <w:color w:val="7F7F7F" w:themeColor="text1" w:themeTint="80"/>
      <w:sz w:val="20"/>
      <w:szCs w:val="20"/>
    </w:rPr>
  </w:style>
  <w:style w:type="paragraph" w:styleId="berschrift9">
    <w:name w:val="heading 9"/>
    <w:basedOn w:val="Standard"/>
    <w:next w:val="Standard"/>
    <w:link w:val="berschrift9Zchn"/>
    <w:uiPriority w:val="9"/>
    <w:semiHidden/>
    <w:unhideWhenUsed/>
    <w:qFormat/>
    <w:rsid w:val="00E04E29"/>
    <w:pPr>
      <w:spacing w:after="0" w:line="271" w:lineRule="auto"/>
      <w:outlineLvl w:val="8"/>
    </w:pPr>
    <w:rPr>
      <w:rFonts w:asciiTheme="majorHAnsi" w:hAnsiTheme="majorHAnsi"/>
      <w:b/>
      <w:bCs/>
      <w:i/>
      <w:iCs/>
      <w:color w:val="7F7F7F" w:themeColor="text1" w:themeTint="80"/>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character" w:styleId="Hyperlink">
    <w:name w:val="Hyperlink"/>
    <w:rPr>
      <w:color w:val="0000FF"/>
      <w:u w:val="single"/>
    </w:rPr>
  </w:style>
  <w:style w:type="paragraph" w:styleId="Textkrper">
    <w:name w:val="Body Text"/>
    <w:basedOn w:val="Standard"/>
    <w:rPr>
      <w:rFonts w:ascii="News Gothic" w:hAnsi="News Gothic"/>
      <w:b/>
      <w:sz w:val="24"/>
    </w:rPr>
  </w:style>
  <w:style w:type="paragraph" w:styleId="Textkrper2">
    <w:name w:val="Body Text 2"/>
    <w:basedOn w:val="Standard"/>
    <w:rPr>
      <w:rFonts w:ascii="News Gothic" w:hAnsi="News Gothic"/>
      <w:sz w:val="24"/>
    </w:rPr>
  </w:style>
  <w:style w:type="character" w:styleId="Seitenzahl">
    <w:name w:val="page number"/>
    <w:basedOn w:val="Absatz-Standardschriftart"/>
  </w:style>
  <w:style w:type="paragraph" w:styleId="Sprechblasentext">
    <w:name w:val="Balloon Text"/>
    <w:basedOn w:val="Standard"/>
    <w:semiHidden/>
    <w:rPr>
      <w:rFonts w:ascii="Tahoma" w:hAnsi="Tahoma" w:cs="Tahoma"/>
      <w:sz w:val="16"/>
      <w:szCs w:val="16"/>
    </w:rPr>
  </w:style>
  <w:style w:type="paragraph" w:styleId="Textkrper3">
    <w:name w:val="Body Text 3"/>
    <w:basedOn w:val="Standard"/>
    <w:pPr>
      <w:spacing w:line="360" w:lineRule="auto"/>
      <w:ind w:rightChars="514" w:right="880"/>
    </w:pPr>
    <w:rPr>
      <w:rFonts w:ascii="News Gothic" w:hAnsi="News Gothic"/>
      <w:b/>
      <w:bCs/>
    </w:rPr>
  </w:style>
  <w:style w:type="paragraph" w:customStyle="1" w:styleId="StandardWeb2">
    <w:name w:val="Standard (Web)2"/>
    <w:basedOn w:val="Standard"/>
    <w:rsid w:val="00D52824"/>
    <w:pPr>
      <w:spacing w:before="68" w:after="68" w:line="288" w:lineRule="auto"/>
    </w:pPr>
    <w:rPr>
      <w:rFonts w:ascii="Times New Roman" w:hAnsi="Times New Roman"/>
      <w:sz w:val="20"/>
    </w:rPr>
  </w:style>
  <w:style w:type="paragraph" w:styleId="StandardWeb">
    <w:name w:val="Normal (Web)"/>
    <w:basedOn w:val="Standard"/>
    <w:rsid w:val="009D4827"/>
    <w:pPr>
      <w:spacing w:before="68" w:after="100" w:afterAutospacing="1" w:line="240" w:lineRule="atLeast"/>
    </w:pPr>
    <w:rPr>
      <w:rFonts w:ascii="Verdana" w:hAnsi="Verdana"/>
      <w:sz w:val="16"/>
      <w:szCs w:val="16"/>
    </w:rPr>
  </w:style>
  <w:style w:type="character" w:styleId="Buchtitel">
    <w:name w:val="Book Title"/>
    <w:basedOn w:val="Absatz-Standardschriftart"/>
    <w:uiPriority w:val="33"/>
    <w:rsid w:val="00E04E29"/>
    <w:rPr>
      <w:i/>
      <w:iCs/>
      <w:smallCaps/>
      <w:spacing w:val="5"/>
    </w:rPr>
  </w:style>
  <w:style w:type="character" w:styleId="Fett">
    <w:name w:val="Strong"/>
    <w:uiPriority w:val="22"/>
    <w:rsid w:val="00E04E29"/>
    <w:rPr>
      <w:b/>
      <w:bCs/>
    </w:rPr>
  </w:style>
  <w:style w:type="character" w:styleId="Hervorhebung">
    <w:name w:val="Emphasis"/>
    <w:uiPriority w:val="20"/>
    <w:rsid w:val="00E04E29"/>
    <w:rPr>
      <w:b/>
      <w:bCs/>
      <w:i/>
      <w:iCs/>
      <w:spacing w:val="10"/>
    </w:rPr>
  </w:style>
  <w:style w:type="character" w:customStyle="1" w:styleId="berschrift1Zchn">
    <w:name w:val="Überschrift 1 Zchn"/>
    <w:basedOn w:val="Absatz-Standardschriftart"/>
    <w:link w:val="berschrift1"/>
    <w:uiPriority w:val="9"/>
    <w:rsid w:val="00E04E29"/>
    <w:rPr>
      <w:rFonts w:asciiTheme="majorHAnsi" w:eastAsiaTheme="minorHAnsi" w:hAnsiTheme="majorHAnsi" w:cstheme="majorBidi"/>
      <w:b/>
      <w:spacing w:val="5"/>
      <w:sz w:val="32"/>
      <w:szCs w:val="36"/>
      <w:lang w:val="en-US"/>
    </w:rPr>
  </w:style>
  <w:style w:type="paragraph" w:styleId="Inhaltsverzeichnisberschrift">
    <w:name w:val="TOC Heading"/>
    <w:basedOn w:val="berschrift1"/>
    <w:next w:val="Standard"/>
    <w:uiPriority w:val="39"/>
    <w:semiHidden/>
    <w:unhideWhenUsed/>
    <w:qFormat/>
    <w:rsid w:val="00E04E29"/>
    <w:pPr>
      <w:outlineLvl w:val="9"/>
    </w:pPr>
    <w:rPr>
      <w:lang w:bidi="en-US"/>
    </w:rPr>
  </w:style>
  <w:style w:type="character" w:styleId="IntensiveHervorhebung">
    <w:name w:val="Intense Emphasis"/>
    <w:uiPriority w:val="21"/>
    <w:rsid w:val="00E04E29"/>
    <w:rPr>
      <w:b/>
      <w:bCs/>
      <w:i/>
      <w:iCs/>
    </w:rPr>
  </w:style>
  <w:style w:type="character" w:styleId="IntensiverVerweis">
    <w:name w:val="Intense Reference"/>
    <w:uiPriority w:val="32"/>
    <w:rsid w:val="00E04E29"/>
    <w:rPr>
      <w:b/>
      <w:bCs/>
      <w:smallCaps/>
    </w:rPr>
  </w:style>
  <w:style w:type="paragraph" w:styleId="IntensivesZitat">
    <w:name w:val="Intense Quote"/>
    <w:basedOn w:val="Standard"/>
    <w:next w:val="Standard"/>
    <w:link w:val="IntensivesZitatZchn"/>
    <w:uiPriority w:val="30"/>
    <w:rsid w:val="00E04E29"/>
    <w:pPr>
      <w:pBdr>
        <w:top w:val="single" w:sz="4" w:space="10" w:color="auto"/>
        <w:bottom w:val="single" w:sz="4" w:space="10" w:color="auto"/>
      </w:pBdr>
      <w:spacing w:before="240" w:after="240" w:line="300" w:lineRule="auto"/>
      <w:ind w:left="1152" w:right="1152"/>
      <w:jc w:val="both"/>
    </w:pPr>
    <w:rPr>
      <w:i/>
      <w:iCs/>
    </w:rPr>
  </w:style>
  <w:style w:type="character" w:customStyle="1" w:styleId="IntensivesZitatZchn">
    <w:name w:val="Intensives Zitat Zchn"/>
    <w:basedOn w:val="Absatz-Standardschriftart"/>
    <w:link w:val="IntensivesZitat"/>
    <w:uiPriority w:val="30"/>
    <w:rsid w:val="00E04E29"/>
    <w:rPr>
      <w:rFonts w:asciiTheme="minorHAnsi" w:eastAsiaTheme="minorHAnsi" w:hAnsiTheme="minorHAnsi" w:cstheme="majorBidi"/>
      <w:i/>
      <w:iCs/>
      <w:sz w:val="22"/>
      <w:szCs w:val="22"/>
      <w:lang w:val="en-US"/>
    </w:rPr>
  </w:style>
  <w:style w:type="paragraph" w:styleId="KeinLeerraum">
    <w:name w:val="No Spacing"/>
    <w:basedOn w:val="Standard"/>
    <w:uiPriority w:val="1"/>
    <w:rsid w:val="00E04E29"/>
    <w:pPr>
      <w:spacing w:after="0" w:line="240" w:lineRule="auto"/>
    </w:pPr>
  </w:style>
  <w:style w:type="paragraph" w:styleId="Listenabsatz">
    <w:name w:val="List Paragraph"/>
    <w:basedOn w:val="Standard"/>
    <w:uiPriority w:val="34"/>
    <w:rsid w:val="00E04E29"/>
    <w:pPr>
      <w:ind w:left="720"/>
      <w:contextualSpacing/>
    </w:pPr>
  </w:style>
  <w:style w:type="character" w:styleId="SchwacheHervorhebung">
    <w:name w:val="Subtle Emphasis"/>
    <w:uiPriority w:val="19"/>
    <w:rsid w:val="00E04E29"/>
    <w:rPr>
      <w:i/>
      <w:iCs/>
    </w:rPr>
  </w:style>
  <w:style w:type="character" w:styleId="SchwacherVerweis">
    <w:name w:val="Subtle Reference"/>
    <w:basedOn w:val="Absatz-Standardschriftart"/>
    <w:uiPriority w:val="31"/>
    <w:rsid w:val="00E04E29"/>
    <w:rPr>
      <w:smallCaps/>
    </w:rPr>
  </w:style>
  <w:style w:type="paragraph" w:styleId="Titel">
    <w:name w:val="Title"/>
    <w:basedOn w:val="Standard"/>
    <w:next w:val="Standard"/>
    <w:link w:val="TitelZchn"/>
    <w:uiPriority w:val="10"/>
    <w:rsid w:val="00E04E29"/>
    <w:pPr>
      <w:spacing w:after="300" w:line="240" w:lineRule="auto"/>
      <w:contextualSpacing/>
    </w:pPr>
    <w:rPr>
      <w:rFonts w:asciiTheme="majorHAnsi" w:hAnsiTheme="majorHAnsi"/>
      <w:smallCaps/>
      <w:sz w:val="52"/>
      <w:szCs w:val="52"/>
    </w:rPr>
  </w:style>
  <w:style w:type="character" w:customStyle="1" w:styleId="TitelZchn">
    <w:name w:val="Titel Zchn"/>
    <w:basedOn w:val="Absatz-Standardschriftart"/>
    <w:link w:val="Titel"/>
    <w:uiPriority w:val="10"/>
    <w:rsid w:val="00E04E29"/>
    <w:rPr>
      <w:rFonts w:asciiTheme="majorHAnsi" w:eastAsiaTheme="minorHAnsi" w:hAnsiTheme="majorHAnsi" w:cstheme="majorBidi"/>
      <w:smallCaps/>
      <w:sz w:val="52"/>
      <w:szCs w:val="52"/>
      <w:lang w:val="en-US"/>
    </w:rPr>
  </w:style>
  <w:style w:type="character" w:customStyle="1" w:styleId="berschrift2Zchn">
    <w:name w:val="Überschrift 2 Zchn"/>
    <w:basedOn w:val="Absatz-Standardschriftart"/>
    <w:link w:val="berschrift2"/>
    <w:uiPriority w:val="9"/>
    <w:rsid w:val="00E04E29"/>
    <w:rPr>
      <w:rFonts w:asciiTheme="majorHAnsi" w:eastAsiaTheme="minorHAnsi" w:hAnsiTheme="majorHAnsi" w:cstheme="majorBidi"/>
      <w:b/>
      <w:sz w:val="28"/>
      <w:szCs w:val="28"/>
      <w:lang w:val="en-US"/>
    </w:rPr>
  </w:style>
  <w:style w:type="character" w:customStyle="1" w:styleId="berschrift3Zchn">
    <w:name w:val="Überschrift 3 Zchn"/>
    <w:basedOn w:val="Absatz-Standardschriftart"/>
    <w:link w:val="berschrift3"/>
    <w:uiPriority w:val="9"/>
    <w:rsid w:val="00E04E29"/>
    <w:rPr>
      <w:rFonts w:asciiTheme="majorHAnsi" w:eastAsiaTheme="minorHAnsi" w:hAnsiTheme="majorHAnsi" w:cstheme="majorBidi"/>
      <w:i/>
      <w:iCs/>
      <w:smallCaps/>
      <w:spacing w:val="5"/>
      <w:sz w:val="26"/>
      <w:szCs w:val="26"/>
      <w:lang w:val="en-US"/>
    </w:rPr>
  </w:style>
  <w:style w:type="character" w:customStyle="1" w:styleId="berschrift4Zchn">
    <w:name w:val="Überschrift 4 Zchn"/>
    <w:basedOn w:val="Absatz-Standardschriftart"/>
    <w:link w:val="berschrift4"/>
    <w:uiPriority w:val="9"/>
    <w:rsid w:val="00E04E29"/>
    <w:rPr>
      <w:rFonts w:asciiTheme="majorHAnsi" w:eastAsiaTheme="minorHAnsi" w:hAnsiTheme="majorHAnsi" w:cstheme="majorBidi"/>
      <w:b/>
      <w:bCs/>
      <w:spacing w:val="5"/>
      <w:sz w:val="24"/>
      <w:szCs w:val="24"/>
      <w:lang w:val="en-US"/>
    </w:rPr>
  </w:style>
  <w:style w:type="character" w:customStyle="1" w:styleId="berschrift5Zchn">
    <w:name w:val="Überschrift 5 Zchn"/>
    <w:basedOn w:val="Absatz-Standardschriftart"/>
    <w:link w:val="berschrift5"/>
    <w:uiPriority w:val="9"/>
    <w:rsid w:val="00E04E29"/>
    <w:rPr>
      <w:rFonts w:asciiTheme="majorHAnsi" w:eastAsiaTheme="minorHAnsi" w:hAnsiTheme="majorHAnsi" w:cstheme="majorBidi"/>
      <w:i/>
      <w:iCs/>
      <w:sz w:val="24"/>
      <w:szCs w:val="24"/>
      <w:lang w:val="en-US"/>
    </w:rPr>
  </w:style>
  <w:style w:type="character" w:customStyle="1" w:styleId="berschrift6Zchn">
    <w:name w:val="Überschrift 6 Zchn"/>
    <w:basedOn w:val="Absatz-Standardschriftart"/>
    <w:link w:val="berschrift6"/>
    <w:uiPriority w:val="9"/>
    <w:rsid w:val="00E04E29"/>
    <w:rPr>
      <w:rFonts w:asciiTheme="majorHAnsi" w:eastAsiaTheme="minorHAnsi" w:hAnsiTheme="majorHAnsi" w:cstheme="majorBidi"/>
      <w:b/>
      <w:bCs/>
      <w:color w:val="595959" w:themeColor="text1" w:themeTint="A6"/>
      <w:spacing w:val="5"/>
      <w:sz w:val="22"/>
      <w:szCs w:val="22"/>
      <w:shd w:val="clear" w:color="auto" w:fill="FFFFFF" w:themeFill="background1"/>
      <w:lang w:val="en-US"/>
    </w:rPr>
  </w:style>
  <w:style w:type="character" w:customStyle="1" w:styleId="berschrift7Zchn">
    <w:name w:val="Überschrift 7 Zchn"/>
    <w:basedOn w:val="Absatz-Standardschriftart"/>
    <w:link w:val="berschrift7"/>
    <w:uiPriority w:val="9"/>
    <w:semiHidden/>
    <w:rsid w:val="00E04E29"/>
    <w:rPr>
      <w:rFonts w:asciiTheme="majorHAnsi" w:eastAsiaTheme="minorHAnsi" w:hAnsiTheme="majorHAnsi" w:cstheme="majorBidi"/>
      <w:b/>
      <w:bCs/>
      <w:i/>
      <w:iCs/>
      <w:color w:val="5A5A5A" w:themeColor="text1" w:themeTint="A5"/>
      <w:lang w:val="en-US"/>
    </w:rPr>
  </w:style>
  <w:style w:type="character" w:customStyle="1" w:styleId="berschrift8Zchn">
    <w:name w:val="Überschrift 8 Zchn"/>
    <w:basedOn w:val="Absatz-Standardschriftart"/>
    <w:link w:val="berschrift8"/>
    <w:uiPriority w:val="9"/>
    <w:semiHidden/>
    <w:rsid w:val="00E04E29"/>
    <w:rPr>
      <w:rFonts w:asciiTheme="majorHAnsi" w:eastAsiaTheme="minorHAnsi" w:hAnsiTheme="majorHAnsi" w:cstheme="majorBidi"/>
      <w:b/>
      <w:bCs/>
      <w:color w:val="7F7F7F" w:themeColor="text1" w:themeTint="80"/>
      <w:lang w:val="en-US"/>
    </w:rPr>
  </w:style>
  <w:style w:type="character" w:customStyle="1" w:styleId="berschrift9Zchn">
    <w:name w:val="Überschrift 9 Zchn"/>
    <w:basedOn w:val="Absatz-Standardschriftart"/>
    <w:link w:val="berschrift9"/>
    <w:uiPriority w:val="9"/>
    <w:semiHidden/>
    <w:rsid w:val="00E04E29"/>
    <w:rPr>
      <w:rFonts w:asciiTheme="majorHAnsi" w:eastAsiaTheme="minorHAnsi" w:hAnsiTheme="majorHAnsi" w:cstheme="majorBidi"/>
      <w:b/>
      <w:bCs/>
      <w:i/>
      <w:iCs/>
      <w:color w:val="7F7F7F" w:themeColor="text1" w:themeTint="80"/>
      <w:sz w:val="18"/>
      <w:szCs w:val="18"/>
      <w:lang w:val="en-US"/>
    </w:rPr>
  </w:style>
  <w:style w:type="paragraph" w:styleId="Untertitel">
    <w:name w:val="Subtitle"/>
    <w:basedOn w:val="Standard"/>
    <w:next w:val="Standard"/>
    <w:link w:val="UntertitelZchn"/>
    <w:uiPriority w:val="11"/>
    <w:rsid w:val="00E04E29"/>
    <w:rPr>
      <w:rFonts w:asciiTheme="majorHAnsi" w:hAnsiTheme="majorHAnsi"/>
      <w:i/>
      <w:iCs/>
      <w:smallCaps/>
      <w:spacing w:val="10"/>
      <w:sz w:val="28"/>
      <w:szCs w:val="28"/>
    </w:rPr>
  </w:style>
  <w:style w:type="character" w:customStyle="1" w:styleId="UntertitelZchn">
    <w:name w:val="Untertitel Zchn"/>
    <w:basedOn w:val="Absatz-Standardschriftart"/>
    <w:link w:val="Untertitel"/>
    <w:uiPriority w:val="11"/>
    <w:rsid w:val="00E04E29"/>
    <w:rPr>
      <w:rFonts w:asciiTheme="majorHAnsi" w:eastAsiaTheme="minorHAnsi" w:hAnsiTheme="majorHAnsi" w:cstheme="majorBidi"/>
      <w:i/>
      <w:iCs/>
      <w:smallCaps/>
      <w:spacing w:val="10"/>
      <w:sz w:val="28"/>
      <w:szCs w:val="28"/>
      <w:lang w:val="en-US"/>
    </w:rPr>
  </w:style>
  <w:style w:type="paragraph" w:styleId="Zitat">
    <w:name w:val="Quote"/>
    <w:basedOn w:val="Standard"/>
    <w:next w:val="Standard"/>
    <w:link w:val="ZitatZchn"/>
    <w:uiPriority w:val="29"/>
    <w:rsid w:val="00E04E29"/>
    <w:rPr>
      <w:i/>
      <w:iCs/>
    </w:rPr>
  </w:style>
  <w:style w:type="character" w:customStyle="1" w:styleId="ZitatZchn">
    <w:name w:val="Zitat Zchn"/>
    <w:basedOn w:val="Absatz-Standardschriftart"/>
    <w:link w:val="Zitat"/>
    <w:uiPriority w:val="29"/>
    <w:rsid w:val="00E04E29"/>
    <w:rPr>
      <w:rFonts w:asciiTheme="minorHAnsi" w:eastAsiaTheme="minorHAnsi" w:hAnsiTheme="minorHAnsi" w:cstheme="majorBidi"/>
      <w:i/>
      <w:iCs/>
      <w:sz w:val="22"/>
      <w:szCs w:val="22"/>
      <w:lang w:val="en-US"/>
    </w:rPr>
  </w:style>
  <w:style w:type="paragraph" w:customStyle="1" w:styleId="Default">
    <w:name w:val="Default"/>
    <w:rsid w:val="00D87CFC"/>
    <w:pPr>
      <w:autoSpaceDE w:val="0"/>
      <w:autoSpaceDN w:val="0"/>
      <w:adjustRightInd w:val="0"/>
    </w:pPr>
    <w:rPr>
      <w:rFonts w:ascii="News Gothic Std" w:eastAsiaTheme="minorHAnsi" w:hAnsi="News Gothic Std" w:cs="News Gothic Std"/>
      <w:color w:val="000000"/>
      <w:sz w:val="24"/>
      <w:szCs w:val="24"/>
      <w:lang w:eastAsia="en-US"/>
    </w:rPr>
  </w:style>
  <w:style w:type="paragraph" w:customStyle="1" w:styleId="Pa2">
    <w:name w:val="Pa2"/>
    <w:basedOn w:val="Default"/>
    <w:next w:val="Default"/>
    <w:uiPriority w:val="99"/>
    <w:rsid w:val="00D87CFC"/>
    <w:pPr>
      <w:spacing w:line="161" w:lineRule="atLeast"/>
    </w:pPr>
    <w:rPr>
      <w:rFonts w:cstheme="minorBidi"/>
      <w:color w:val="auto"/>
    </w:rPr>
  </w:style>
  <w:style w:type="character" w:styleId="Kommentarzeichen">
    <w:name w:val="annotation reference"/>
    <w:basedOn w:val="Absatz-Standardschriftart"/>
    <w:uiPriority w:val="99"/>
    <w:semiHidden/>
    <w:unhideWhenUsed/>
    <w:rsid w:val="001C6C1B"/>
    <w:rPr>
      <w:sz w:val="16"/>
      <w:szCs w:val="16"/>
    </w:rPr>
  </w:style>
  <w:style w:type="paragraph" w:styleId="Kommentartext">
    <w:name w:val="annotation text"/>
    <w:basedOn w:val="Standard"/>
    <w:link w:val="KommentartextZchn"/>
    <w:uiPriority w:val="99"/>
    <w:semiHidden/>
    <w:unhideWhenUsed/>
    <w:rsid w:val="001C6C1B"/>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1C6C1B"/>
    <w:rPr>
      <w:rFonts w:asciiTheme="minorHAnsi" w:eastAsiaTheme="minorHAnsi" w:hAnsiTheme="minorHAnsi" w:cstheme="majorBidi"/>
      <w:lang w:val="en-US"/>
    </w:rPr>
  </w:style>
  <w:style w:type="paragraph" w:styleId="Kommentarthema">
    <w:name w:val="annotation subject"/>
    <w:basedOn w:val="Kommentartext"/>
    <w:next w:val="Kommentartext"/>
    <w:link w:val="KommentarthemaZchn"/>
    <w:uiPriority w:val="99"/>
    <w:semiHidden/>
    <w:unhideWhenUsed/>
    <w:rsid w:val="001C6C1B"/>
    <w:rPr>
      <w:b/>
      <w:bCs/>
    </w:rPr>
  </w:style>
  <w:style w:type="character" w:customStyle="1" w:styleId="KommentarthemaZchn">
    <w:name w:val="Kommentarthema Zchn"/>
    <w:basedOn w:val="KommentartextZchn"/>
    <w:link w:val="Kommentarthema"/>
    <w:uiPriority w:val="99"/>
    <w:semiHidden/>
    <w:rsid w:val="001C6C1B"/>
    <w:rPr>
      <w:rFonts w:asciiTheme="minorHAnsi" w:eastAsiaTheme="minorHAnsi" w:hAnsiTheme="minorHAnsi" w:cstheme="majorBidi"/>
      <w:b/>
      <w:bCs/>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0357368">
      <w:bodyDiv w:val="1"/>
      <w:marLeft w:val="0"/>
      <w:marRight w:val="0"/>
      <w:marTop w:val="0"/>
      <w:marBottom w:val="0"/>
      <w:divBdr>
        <w:top w:val="none" w:sz="0" w:space="0" w:color="auto"/>
        <w:left w:val="none" w:sz="0" w:space="0" w:color="auto"/>
        <w:bottom w:val="none" w:sz="0" w:space="0" w:color="auto"/>
        <w:right w:val="none" w:sz="0" w:space="0" w:color="auto"/>
      </w:divBdr>
    </w:div>
    <w:div w:id="688413472">
      <w:bodyDiv w:val="1"/>
      <w:marLeft w:val="0"/>
      <w:marRight w:val="0"/>
      <w:marTop w:val="0"/>
      <w:marBottom w:val="0"/>
      <w:divBdr>
        <w:top w:val="none" w:sz="0" w:space="0" w:color="auto"/>
        <w:left w:val="none" w:sz="0" w:space="0" w:color="auto"/>
        <w:bottom w:val="none" w:sz="0" w:space="0" w:color="auto"/>
        <w:right w:val="none" w:sz="0" w:space="0" w:color="auto"/>
      </w:divBdr>
      <w:divsChild>
        <w:div w:id="1652521169">
          <w:marLeft w:val="1123"/>
          <w:marRight w:val="0"/>
          <w:marTop w:val="0"/>
          <w:marBottom w:val="0"/>
          <w:divBdr>
            <w:top w:val="none" w:sz="0" w:space="0" w:color="auto"/>
            <w:left w:val="none" w:sz="0" w:space="0" w:color="auto"/>
            <w:bottom w:val="none" w:sz="0" w:space="0" w:color="auto"/>
            <w:right w:val="none" w:sz="0" w:space="0" w:color="auto"/>
          </w:divBdr>
        </w:div>
      </w:divsChild>
    </w:div>
    <w:div w:id="18012650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youtube.com/user/marketingeuchner"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facebook.com/euchnergmbh/"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xing.com/companies/euchnergmbh+co.kg" TargetMode="External"/><Relationship Id="rId5" Type="http://schemas.openxmlformats.org/officeDocument/2006/relationships/webSettings" Target="webSettings.xml"/><Relationship Id="rId15" Type="http://schemas.openxmlformats.org/officeDocument/2006/relationships/hyperlink" Target="https://de.linkedin.com/company/euchner-gmbh-co-kg" TargetMode="Externa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instagram.com/euchnergermany/" TargetMode="External"/></Relationships>
</file>

<file path=word/theme/theme1.xml><?xml version="1.0" encoding="utf-8"?>
<a:theme xmlns:a="http://schemas.openxmlformats.org/drawingml/2006/main" name="EUCHNER">
  <a:themeElements>
    <a:clrScheme name="EUCHNER">
      <a:dk1>
        <a:srgbClr val="000000"/>
      </a:dk1>
      <a:lt1>
        <a:sysClr val="window" lastClr="FFFFFF"/>
      </a:lt1>
      <a:dk2>
        <a:srgbClr val="000000"/>
      </a:dk2>
      <a:lt2>
        <a:srgbClr val="FFFFFF"/>
      </a:lt2>
      <a:accent1>
        <a:srgbClr val="C80032"/>
      </a:accent1>
      <a:accent2>
        <a:srgbClr val="E1E1E1"/>
      </a:accent2>
      <a:accent3>
        <a:srgbClr val="8E8E8E"/>
      </a:accent3>
      <a:accent4>
        <a:srgbClr val="000000"/>
      </a:accent4>
      <a:accent5>
        <a:srgbClr val="640019"/>
      </a:accent5>
      <a:accent6>
        <a:srgbClr val="DE6684"/>
      </a:accent6>
      <a:hlink>
        <a:srgbClr val="C80032"/>
      </a:hlink>
      <a:folHlink>
        <a:srgbClr val="B2B2B2"/>
      </a:folHlink>
    </a:clrScheme>
    <a:fontScheme name="EUCHNER">
      <a:majorFont>
        <a:latin typeface="Arial"/>
        <a:ea typeface=""/>
        <a:cs typeface=""/>
      </a:majorFont>
      <a:minorFont>
        <a:latin typeface="Arial"/>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spPr>
      <a:bodyPr wrap="square" rtlCol="0">
        <a:spAutoFit/>
      </a:bodyPr>
      <a:lstStyle>
        <a:defPPr>
          <a:defRPr dirty="0">
            <a:latin typeface="Arial" pitchFamily="34" charset="0"/>
            <a:cs typeface="Arial" pitchFamily="34" charset="0"/>
          </a:defRPr>
        </a:defP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BF433B-4869-4426-936C-BC89A65C98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FA50AECC.dotm</Template>
  <TotalTime>0</TotalTime>
  <Pages>5</Pages>
  <Words>986</Words>
  <Characters>6218</Characters>
  <Application>Microsoft Office Word</Application>
  <DocSecurity>0</DocSecurity>
  <Lines>51</Lines>
  <Paragraphs>14</Paragraphs>
  <ScaleCrop>false</ScaleCrop>
  <HeadingPairs>
    <vt:vector size="2" baseType="variant">
      <vt:variant>
        <vt:lpstr>Titel</vt:lpstr>
      </vt:variant>
      <vt:variant>
        <vt:i4>1</vt:i4>
      </vt:variant>
    </vt:vector>
  </HeadingPairs>
  <TitlesOfParts>
    <vt:vector size="1" baseType="lpstr">
      <vt:lpstr/>
    </vt:vector>
  </TitlesOfParts>
  <Company>Euchner GmbH + Co. KG</Company>
  <LinksUpToDate>false</LinksUpToDate>
  <CharactersWithSpaces>7190</CharactersWithSpaces>
  <SharedDoc>false</SharedDoc>
  <HLinks>
    <vt:vector size="24" baseType="variant">
      <vt:variant>
        <vt:i4>7864338</vt:i4>
      </vt:variant>
      <vt:variant>
        <vt:i4>9</vt:i4>
      </vt:variant>
      <vt:variant>
        <vt:i4>0</vt:i4>
      </vt:variant>
      <vt:variant>
        <vt:i4>5</vt:i4>
      </vt:variant>
      <vt:variant>
        <vt:lpwstr>mailto:Frank.Kretzschmar@euchner.de</vt:lpwstr>
      </vt:variant>
      <vt:variant>
        <vt:lpwstr/>
      </vt:variant>
      <vt:variant>
        <vt:i4>6357085</vt:i4>
      </vt:variant>
      <vt:variant>
        <vt:i4>6</vt:i4>
      </vt:variant>
      <vt:variant>
        <vt:i4>0</vt:i4>
      </vt:variant>
      <vt:variant>
        <vt:i4>5</vt:i4>
      </vt:variant>
      <vt:variant>
        <vt:lpwstr>mailto:infor@euchner.de</vt:lpwstr>
      </vt:variant>
      <vt:variant>
        <vt:lpwstr/>
      </vt:variant>
      <vt:variant>
        <vt:i4>7995491</vt:i4>
      </vt:variant>
      <vt:variant>
        <vt:i4>3</vt:i4>
      </vt:variant>
      <vt:variant>
        <vt:i4>0</vt:i4>
      </vt:variant>
      <vt:variant>
        <vt:i4>5</vt:i4>
      </vt:variant>
      <vt:variant>
        <vt:lpwstr>http://www.euchner.de/</vt:lpwstr>
      </vt:variant>
      <vt:variant>
        <vt:lpwstr/>
      </vt:variant>
      <vt:variant>
        <vt:i4>7995491</vt:i4>
      </vt:variant>
      <vt:variant>
        <vt:i4>0</vt:i4>
      </vt:variant>
      <vt:variant>
        <vt:i4>0</vt:i4>
      </vt:variant>
      <vt:variant>
        <vt:i4>5</vt:i4>
      </vt:variant>
      <vt:variant>
        <vt:lpwstr>http://www.euchner.de/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Frank Kretzschmar</dc:creator>
  <cp:lastModifiedBy>Michaela Wolf</cp:lastModifiedBy>
  <cp:revision>4</cp:revision>
  <cp:lastPrinted>2019-11-21T09:58:00Z</cp:lastPrinted>
  <dcterms:created xsi:type="dcterms:W3CDTF">2019-12-16T13:51:00Z</dcterms:created>
  <dcterms:modified xsi:type="dcterms:W3CDTF">2020-02-07T11:08:00Z</dcterms:modified>
</cp:coreProperties>
</file>